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4B" w:rsidRDefault="00F71B4B" w:rsidP="00F71B4B">
      <w:pPr>
        <w:jc w:val="center"/>
        <w:rPr>
          <w:rFonts w:cs="Calibri"/>
          <w:b/>
        </w:rPr>
      </w:pPr>
    </w:p>
    <w:p w:rsidR="00F71B4B" w:rsidRDefault="00F71B4B" w:rsidP="00F71B4B">
      <w:pPr>
        <w:jc w:val="center"/>
        <w:rPr>
          <w:rFonts w:cs="Calibri"/>
          <w:b/>
        </w:rPr>
      </w:pPr>
    </w:p>
    <w:p w:rsidR="00F71B4B" w:rsidRDefault="00F71B4B" w:rsidP="00F71B4B">
      <w:pPr>
        <w:jc w:val="center"/>
        <w:rPr>
          <w:rFonts w:cs="Calibri"/>
          <w:b/>
        </w:rPr>
      </w:pPr>
    </w:p>
    <w:p w:rsidR="00D86FCA" w:rsidRDefault="00D86FCA" w:rsidP="00821AA0">
      <w:pPr>
        <w:rPr>
          <w:b/>
          <w:sz w:val="28"/>
        </w:rPr>
      </w:pPr>
    </w:p>
    <w:p w:rsidR="00D86FCA" w:rsidRPr="001C7E36" w:rsidRDefault="00D86FCA" w:rsidP="00D86FCA">
      <w:pPr>
        <w:jc w:val="center"/>
        <w:rPr>
          <w:b/>
          <w:sz w:val="28"/>
          <w:szCs w:val="28"/>
        </w:rPr>
      </w:pPr>
      <w:r>
        <w:rPr>
          <w:b/>
          <w:sz w:val="28"/>
        </w:rPr>
        <w:t>FORM FOR EXERCISING THE RIGHTS OF THE PERSON CONCERNED</w:t>
      </w:r>
    </w:p>
    <w:p w:rsidR="00D86FCA" w:rsidRDefault="00D86FCA" w:rsidP="00D86FCA">
      <w:pPr>
        <w:jc w:val="both"/>
        <w:rPr>
          <w:rFonts w:cs="Calibri"/>
        </w:rPr>
      </w:pPr>
    </w:p>
    <w:p w:rsidR="00D86FCA" w:rsidRDefault="00D86FCA" w:rsidP="00D86FCA">
      <w:pPr>
        <w:jc w:val="both"/>
      </w:pPr>
      <w:r>
        <w:t>Pursuant to Articles 13, c. 2, letter c), 14, c. 2, letter d), 15 et seq. of the General Data Protection Regulation - Regulation (EU) 2016/679 of the European Parliament and of the Council of 27 April 2016 on the protection of individuals with regard to the processing of personal data and on the free movement of such data (hereinafter referred to as "GDPR"), we hereby provide you with information regarding the exercise of your rights relating the personal data provided to allow the relationship with Cereal Docks S.p.A.</w:t>
      </w:r>
    </w:p>
    <w:p w:rsidR="00D86FCA" w:rsidRDefault="00D86FCA" w:rsidP="00D86FCA">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86FCA" w:rsidRPr="00180185" w:rsidTr="00D86FCA">
        <w:trPr>
          <w:trHeight w:val="242"/>
        </w:trPr>
        <w:tc>
          <w:tcPr>
            <w:tcW w:w="9072" w:type="dxa"/>
            <w:shd w:val="clear" w:color="auto" w:fill="BFBFBF"/>
          </w:tcPr>
          <w:p w:rsidR="00D86FCA" w:rsidRPr="00180185" w:rsidRDefault="00D86FCA" w:rsidP="00D86FCA">
            <w:pPr>
              <w:jc w:val="both"/>
              <w:rPr>
                <w:b/>
              </w:rPr>
            </w:pPr>
            <w:r>
              <w:rPr>
                <w:b/>
              </w:rPr>
              <w:t>Data Controller</w:t>
            </w:r>
          </w:p>
        </w:tc>
      </w:tr>
      <w:tr w:rsidR="00D86FCA" w:rsidTr="00D86FCA">
        <w:trPr>
          <w:trHeight w:val="514"/>
        </w:trPr>
        <w:tc>
          <w:tcPr>
            <w:tcW w:w="9072" w:type="dxa"/>
            <w:shd w:val="clear" w:color="auto" w:fill="auto"/>
          </w:tcPr>
          <w:p w:rsidR="00D86FCA" w:rsidRDefault="00D86FCA" w:rsidP="00D86FCA">
            <w:pPr>
              <w:jc w:val="both"/>
            </w:pPr>
            <w:r>
              <w:t>The Data Controller is Cereal Docks S.p.A., with registered office in Camisano Vicentino (VI) Via dell'Innovazione n. 1, tax code and registration number with the Register of Companies of Vicenza: 02218040240 (hereinafter “</w:t>
            </w:r>
            <w:r>
              <w:rPr>
                <w:b/>
              </w:rPr>
              <w:t>Controller</w:t>
            </w:r>
            <w:r>
              <w:t>” or “</w:t>
            </w:r>
            <w:r>
              <w:rPr>
                <w:b/>
              </w:rPr>
              <w:t>Company</w:t>
            </w:r>
            <w:r>
              <w:t>”).</w:t>
            </w:r>
          </w:p>
        </w:tc>
      </w:tr>
    </w:tbl>
    <w:p w:rsidR="00D86FCA" w:rsidRDefault="00D86FCA" w:rsidP="00D86FCA">
      <w:pPr>
        <w:jc w:val="both"/>
      </w:pPr>
    </w:p>
    <w:p w:rsidR="00D86FCA" w:rsidRDefault="00D86FCA" w:rsidP="00D86FCA">
      <w:pPr>
        <w:jc w:val="both"/>
      </w:pPr>
      <w:r>
        <w:t>Each interested party may exercise the rights listed below by filling out this form which must be sent, together with the required attachments, preferably by e-mail to the address of the Controller on the Company's website.</w:t>
      </w:r>
    </w:p>
    <w:p w:rsidR="00D86FCA" w:rsidRDefault="00D86FCA" w:rsidP="00D86FCA">
      <w:pPr>
        <w:jc w:val="both"/>
      </w:pPr>
    </w:p>
    <w:p w:rsidR="00D86FCA" w:rsidRDefault="00D86FCA" w:rsidP="00D86FCA">
      <w:pPr>
        <w:jc w:val="both"/>
      </w:pPr>
    </w:p>
    <w:p w:rsidR="00D86FCA" w:rsidRDefault="00D86FCA" w:rsidP="00D86FCA">
      <w:pPr>
        <w:jc w:val="both"/>
      </w:pPr>
    </w:p>
    <w:p w:rsidR="00D86FCA" w:rsidRDefault="00D86FCA" w:rsidP="00D86FCA">
      <w:pPr>
        <w:jc w:val="both"/>
      </w:pPr>
    </w:p>
    <w:p w:rsidR="00D86FCA" w:rsidRDefault="00D86FCA" w:rsidP="00D86FCA">
      <w:pPr>
        <w:jc w:val="both"/>
      </w:pPr>
    </w:p>
    <w:p w:rsidR="00D86FCA" w:rsidRDefault="00D86FCA" w:rsidP="00D86FCA"/>
    <w:p w:rsidR="00D86FCA" w:rsidRDefault="00D86FCA" w:rsidP="00D86FCA"/>
    <w:p w:rsidR="00D86FCA" w:rsidRDefault="00D86FCA" w:rsidP="00D86FCA"/>
    <w:p w:rsidR="00D86FCA" w:rsidRDefault="00D86FCA" w:rsidP="00D86FCA"/>
    <w:p w:rsidR="00D86FCA" w:rsidRDefault="00D86FCA" w:rsidP="00D86FCA"/>
    <w:p w:rsidR="00D86FCA" w:rsidRDefault="00D86FCA" w:rsidP="00D86FCA"/>
    <w:p w:rsidR="00821AA0" w:rsidRDefault="00821AA0" w:rsidP="00D86FCA"/>
    <w:p w:rsidR="00821AA0" w:rsidRDefault="00821AA0" w:rsidP="00D86FCA"/>
    <w:p w:rsidR="00821AA0" w:rsidRDefault="00821AA0" w:rsidP="00D86FCA"/>
    <w:p w:rsidR="00D86FCA" w:rsidRDefault="00D86FCA" w:rsidP="00D86FCA">
      <w:r>
        <w:t>I, the undersigned:</w:t>
      </w:r>
    </w:p>
    <w:p w:rsidR="00D86FCA" w:rsidRDefault="00D86FCA" w:rsidP="00D86FCA"/>
    <w:p w:rsidR="00D86FCA" w:rsidRDefault="00D86FCA" w:rsidP="00D86F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5823"/>
      </w:tblGrid>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NAME</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SURNAME</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BIRTH DATE</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TAX IDENTIFICATION NUMBER</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Mail to send a reply to</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Telephone number</w:t>
            </w:r>
          </w:p>
          <w:p w:rsidR="00D86FCA" w:rsidRPr="00B628F4" w:rsidRDefault="00D86FCA" w:rsidP="00181DC8">
            <w:pPr>
              <w:jc w:val="center"/>
              <w:rPr>
                <w:b/>
              </w:rPr>
            </w:pPr>
          </w:p>
        </w:tc>
        <w:tc>
          <w:tcPr>
            <w:tcW w:w="5917" w:type="dxa"/>
            <w:shd w:val="clear" w:color="auto" w:fill="auto"/>
          </w:tcPr>
          <w:p w:rsidR="00D86FCA" w:rsidRDefault="00D86FCA" w:rsidP="00181DC8"/>
        </w:tc>
      </w:tr>
    </w:tbl>
    <w:p w:rsidR="00D86FCA" w:rsidRDefault="00D86FCA" w:rsidP="00D86FCA"/>
    <w:p w:rsidR="00D86FCA" w:rsidRDefault="00D86FCA" w:rsidP="00D86FCA">
      <w:r>
        <w:lastRenderedPageBreak/>
        <w:t>(If this application is made in the name and on behalf of a third party, indicate the information of the data subject to whom the data relate and attach a copy of the authorisation to this application):</w:t>
      </w:r>
    </w:p>
    <w:p w:rsidR="00D86FCA" w:rsidRDefault="00D86FCA" w:rsidP="00D86FCA"/>
    <w:p w:rsidR="00D86FCA" w:rsidRDefault="00D86FCA" w:rsidP="00D86F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5823"/>
      </w:tblGrid>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NAME</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SURNAME</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BIRTH DATE</w:t>
            </w:r>
          </w:p>
          <w:p w:rsidR="00D86FCA" w:rsidRPr="00B628F4" w:rsidRDefault="00D86FCA" w:rsidP="00181DC8">
            <w:pPr>
              <w:jc w:val="center"/>
              <w:rPr>
                <w:b/>
              </w:rPr>
            </w:pPr>
          </w:p>
        </w:tc>
        <w:tc>
          <w:tcPr>
            <w:tcW w:w="5917" w:type="dxa"/>
            <w:shd w:val="clear" w:color="auto" w:fill="auto"/>
          </w:tcPr>
          <w:p w:rsidR="00D86FCA" w:rsidRDefault="00D86FCA" w:rsidP="00181DC8"/>
        </w:tc>
      </w:tr>
      <w:tr w:rsidR="00D86FCA" w:rsidTr="00D86FCA">
        <w:tc>
          <w:tcPr>
            <w:tcW w:w="3155" w:type="dxa"/>
            <w:shd w:val="clear" w:color="auto" w:fill="AEAAAA"/>
          </w:tcPr>
          <w:p w:rsidR="00D86FCA" w:rsidRPr="00B628F4" w:rsidRDefault="00D86FCA" w:rsidP="00181DC8">
            <w:pPr>
              <w:jc w:val="center"/>
              <w:rPr>
                <w:b/>
              </w:rPr>
            </w:pPr>
          </w:p>
          <w:p w:rsidR="00D86FCA" w:rsidRPr="00B628F4" w:rsidRDefault="00D86FCA" w:rsidP="00181DC8">
            <w:pPr>
              <w:jc w:val="center"/>
              <w:rPr>
                <w:b/>
              </w:rPr>
            </w:pPr>
            <w:r>
              <w:rPr>
                <w:b/>
              </w:rPr>
              <w:t>TAX IDENTIFICATION NUMBER</w:t>
            </w:r>
          </w:p>
          <w:p w:rsidR="00D86FCA" w:rsidRPr="00B628F4" w:rsidRDefault="00D86FCA" w:rsidP="00181DC8">
            <w:pPr>
              <w:jc w:val="center"/>
              <w:rPr>
                <w:b/>
              </w:rPr>
            </w:pPr>
          </w:p>
        </w:tc>
        <w:tc>
          <w:tcPr>
            <w:tcW w:w="5917" w:type="dxa"/>
            <w:shd w:val="clear" w:color="auto" w:fill="auto"/>
          </w:tcPr>
          <w:p w:rsidR="00D86FCA" w:rsidRDefault="00D86FCA" w:rsidP="00181DC8"/>
        </w:tc>
      </w:tr>
    </w:tbl>
    <w:p w:rsidR="00D86FCA" w:rsidRDefault="00D86FCA" w:rsidP="00D86FCA"/>
    <w:p w:rsidR="00D86FCA" w:rsidRDefault="00D86FCA" w:rsidP="00D86FCA"/>
    <w:p w:rsidR="00D86FCA" w:rsidRDefault="00D86FCA" w:rsidP="00D86FCA"/>
    <w:p w:rsidR="00D86FCA" w:rsidRDefault="00D86FCA" w:rsidP="00D86FCA">
      <w:r>
        <w:t>As a data subject (i.e. the data subject's attorney) to whom the personal data processed by you refer,</w:t>
      </w:r>
    </w:p>
    <w:p w:rsidR="00D86FCA" w:rsidRDefault="00D86FCA" w:rsidP="00D86FCA">
      <w:pPr>
        <w:jc w:val="center"/>
        <w:rPr>
          <w:b/>
        </w:rPr>
      </w:pPr>
    </w:p>
    <w:p w:rsidR="00D86FCA" w:rsidRPr="00616AD1" w:rsidRDefault="00D86FCA" w:rsidP="00D86FCA">
      <w:pPr>
        <w:jc w:val="center"/>
        <w:rPr>
          <w:b/>
        </w:rPr>
      </w:pPr>
      <w:r>
        <w:rPr>
          <w:b/>
        </w:rPr>
        <w:t>I ASK</w:t>
      </w:r>
    </w:p>
    <w:p w:rsidR="00D86FCA" w:rsidRDefault="00D86FCA" w:rsidP="00D86FCA"/>
    <w:p w:rsidR="00D86FCA" w:rsidRDefault="00D86FCA" w:rsidP="00D86FCA"/>
    <w:p w:rsidR="00D86FCA" w:rsidRDefault="00D86FCA" w:rsidP="00D86FCA">
      <w:r>
        <w:t>to exercise the rights selected below with the relevant detailed information:</w:t>
      </w:r>
    </w:p>
    <w:p w:rsidR="00D86FCA" w:rsidRDefault="00D86FCA" w:rsidP="00D86FCA"/>
    <w:p w:rsidR="00D86FCA" w:rsidRDefault="00D86FCA" w:rsidP="00B71F7F">
      <w:pPr>
        <w:jc w:val="center"/>
      </w:pPr>
    </w:p>
    <w:p w:rsidR="00821AA0" w:rsidRDefault="00821AA0" w:rsidP="00B71F7F">
      <w:pPr>
        <w:jc w:val="center"/>
        <w:rPr>
          <w:rFonts w:ascii="Gill Sans MT" w:hAnsi="Gill Sans MT"/>
          <w:b/>
          <w:sz w:val="30"/>
          <w:szCs w:val="30"/>
        </w:rPr>
      </w:pPr>
      <w:bookmarkStart w:id="0" w:name="_GoBack"/>
      <w:bookmarkEnd w:id="0"/>
    </w:p>
    <w:p w:rsidR="00D86FCA" w:rsidRDefault="00D86FCA" w:rsidP="00B71F7F">
      <w:pPr>
        <w:jc w:val="center"/>
        <w:rPr>
          <w:rFonts w:ascii="Gill Sans MT" w:hAnsi="Gill Sans MT"/>
          <w:b/>
          <w:sz w:val="30"/>
          <w:szCs w:val="3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3038"/>
        <w:gridCol w:w="4678"/>
      </w:tblGrid>
      <w:tr w:rsidR="006D2BCA" w:rsidTr="00956507">
        <w:tc>
          <w:tcPr>
            <w:tcW w:w="1498" w:type="dxa"/>
            <w:shd w:val="clear" w:color="auto" w:fill="BFBFBF"/>
          </w:tcPr>
          <w:p w:rsidR="00D86FCA" w:rsidRDefault="00D86FCA" w:rsidP="00181DC8">
            <w:pPr>
              <w:rPr>
                <w:b/>
              </w:rPr>
            </w:pPr>
            <w:r>
              <w:rPr>
                <w:b/>
              </w:rPr>
              <w:t xml:space="preserve">         Right</w:t>
            </w:r>
          </w:p>
          <w:p w:rsidR="00D86FCA" w:rsidRPr="0045291F" w:rsidRDefault="00D86FCA" w:rsidP="00181DC8">
            <w:pPr>
              <w:jc w:val="center"/>
              <w:rPr>
                <w:b/>
                <w:sz w:val="18"/>
                <w:szCs w:val="18"/>
              </w:rPr>
            </w:pPr>
            <w:r>
              <w:rPr>
                <w:b/>
                <w:sz w:val="18"/>
              </w:rPr>
              <w:t>(please tick the box concerning the right to be exercised)</w:t>
            </w:r>
          </w:p>
        </w:tc>
        <w:tc>
          <w:tcPr>
            <w:tcW w:w="3038" w:type="dxa"/>
            <w:shd w:val="clear" w:color="auto" w:fill="BFBFBF"/>
          </w:tcPr>
          <w:p w:rsidR="00D86FCA" w:rsidRDefault="00D86FCA" w:rsidP="00181DC8">
            <w:pPr>
              <w:rPr>
                <w:b/>
              </w:rPr>
            </w:pPr>
          </w:p>
          <w:p w:rsidR="00D86FCA" w:rsidRPr="000A24A8" w:rsidRDefault="00D86FCA" w:rsidP="00181DC8">
            <w:pPr>
              <w:jc w:val="center"/>
              <w:rPr>
                <w:b/>
              </w:rPr>
            </w:pPr>
            <w:r>
              <w:rPr>
                <w:b/>
              </w:rPr>
              <w:t>Description of the right</w:t>
            </w:r>
          </w:p>
        </w:tc>
        <w:tc>
          <w:tcPr>
            <w:tcW w:w="4678" w:type="dxa"/>
            <w:shd w:val="clear" w:color="auto" w:fill="BFBFBF"/>
          </w:tcPr>
          <w:p w:rsidR="00D86FCA" w:rsidRDefault="00D86FCA" w:rsidP="00181DC8">
            <w:pPr>
              <w:rPr>
                <w:b/>
              </w:rPr>
            </w:pPr>
          </w:p>
          <w:p w:rsidR="00D86FCA" w:rsidRDefault="00D86FCA" w:rsidP="00181DC8">
            <w:pPr>
              <w:jc w:val="center"/>
              <w:rPr>
                <w:b/>
              </w:rPr>
            </w:pPr>
            <w:r>
              <w:rPr>
                <w:b/>
              </w:rPr>
              <w:t xml:space="preserve">Detailed information </w:t>
            </w:r>
          </w:p>
          <w:p w:rsidR="00D86FCA" w:rsidRPr="000A24A8" w:rsidRDefault="00D86FCA" w:rsidP="00181DC8">
            <w:pPr>
              <w:jc w:val="center"/>
              <w:rPr>
                <w:b/>
              </w:rPr>
            </w:pPr>
            <w:r>
              <w:rPr>
                <w:b/>
              </w:rPr>
              <w:t>(compulsory)</w:t>
            </w:r>
          </w:p>
        </w:tc>
      </w:tr>
      <w:tr w:rsidR="006D2BCA" w:rsidRPr="00252BD3" w:rsidTr="00956507">
        <w:tc>
          <w:tcPr>
            <w:tcW w:w="1498" w:type="dxa"/>
            <w:shd w:val="clear" w:color="auto" w:fill="FFFFFF"/>
          </w:tcPr>
          <w:p w:rsidR="00D86FCA" w:rsidRPr="00252BD3" w:rsidRDefault="00D86FCA" w:rsidP="00181DC8">
            <w:r>
              <w:t xml:space="preserve">Right to withdraw consent </w:t>
            </w:r>
          </w:p>
          <w:p w:rsidR="00D86FCA" w:rsidRPr="00252BD3" w:rsidRDefault="00D86FCA" w:rsidP="00181DC8">
            <w:r>
              <w:rPr>
                <w:noProof/>
              </w:rPr>
              <mc:AlternateContent>
                <mc:Choice Requires="wps">
                  <w:drawing>
                    <wp:anchor distT="0" distB="0" distL="114300" distR="114300" simplePos="0" relativeHeight="251622912" behindDoc="0" locked="0" layoutInCell="1" allowOverlap="1">
                      <wp:simplePos x="0" y="0"/>
                      <wp:positionH relativeFrom="column">
                        <wp:posOffset>31115</wp:posOffset>
                      </wp:positionH>
                      <wp:positionV relativeFrom="paragraph">
                        <wp:posOffset>735744</wp:posOffset>
                      </wp:positionV>
                      <wp:extent cx="666750" cy="312420"/>
                      <wp:effectExtent l="13970" t="6350" r="5080" b="508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4747D022" id="Rettangolo 15" o:spid="_x0000_s1026" style="position:absolute;margin-left:2.45pt;margin-top:57.95pt;width:52.5pt;height:24.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"/>
                  </w:pict>
                </mc:Fallback>
              </mc:AlternateContent>
            </w:r>
            <w:r>
              <w:t>(Art. 13, c. 2, Lett. c) - Art. 14, c. 2, Lett. d))</w:t>
            </w:r>
          </w:p>
        </w:tc>
        <w:tc>
          <w:tcPr>
            <w:tcW w:w="3038" w:type="dxa"/>
            <w:shd w:val="clear" w:color="auto" w:fill="FFFFFF"/>
          </w:tcPr>
          <w:p w:rsidR="00D86FCA" w:rsidRPr="00252BD3" w:rsidRDefault="00D86FCA" w:rsidP="00181DC8">
            <w:r>
              <w:t>You have the right to withdraw your consent for the processing operations for which it is requested, without prejudice to the lawfulness of the processing operations based on the consent given prior to revocation</w:t>
            </w:r>
          </w:p>
          <w:p w:rsidR="00D86FCA" w:rsidRPr="00252BD3" w:rsidRDefault="00D86FCA" w:rsidP="00181DC8"/>
        </w:tc>
        <w:tc>
          <w:tcPr>
            <w:tcW w:w="4678" w:type="dxa"/>
            <w:shd w:val="clear" w:color="auto" w:fill="FFFFFF"/>
          </w:tcPr>
          <w:p w:rsidR="00D86FCA" w:rsidRPr="006622EF" w:rsidRDefault="00D86FCA" w:rsidP="00181DC8">
            <w:pPr>
              <w:spacing w:after="300" w:line="276" w:lineRule="auto"/>
              <w:rPr>
                <w:rFonts w:cs="Calibri"/>
                <w:kern w:val="16"/>
              </w:rPr>
            </w:pPr>
            <w:r>
              <w:rPr>
                <w:kern w:val="16"/>
              </w:rPr>
              <w:t>Specify for which treatments/purposes you wish to exercise your right:</w:t>
            </w:r>
          </w:p>
          <w:p w:rsidR="00D86FCA" w:rsidRPr="006622EF" w:rsidRDefault="00D86FCA" w:rsidP="00181DC8">
            <w:pPr>
              <w:spacing w:after="300" w:line="276" w:lineRule="auto"/>
              <w:rPr>
                <w:rFonts w:cs="Calibri"/>
                <w:kern w:val="16"/>
              </w:rPr>
            </w:pPr>
            <w:r>
              <w:rPr>
                <w:kern w:val="16"/>
              </w:rPr>
              <w:t>……………………………………………………………………………………</w:t>
            </w:r>
          </w:p>
          <w:p w:rsidR="00D86FCA" w:rsidRPr="006622EF" w:rsidRDefault="00D86FCA" w:rsidP="00181DC8">
            <w:pPr>
              <w:spacing w:after="300" w:line="276" w:lineRule="auto"/>
              <w:rPr>
                <w:rFonts w:cs="Calibri"/>
                <w:kern w:val="16"/>
              </w:rPr>
            </w:pPr>
            <w:r>
              <w:rPr>
                <w:kern w:val="16"/>
              </w:rPr>
              <w:t>……………………………………………………………………………………</w:t>
            </w:r>
          </w:p>
          <w:p w:rsidR="00D86FCA" w:rsidRPr="006622EF" w:rsidRDefault="00D86FCA" w:rsidP="00181DC8">
            <w:pPr>
              <w:spacing w:after="300" w:line="276" w:lineRule="auto"/>
              <w:rPr>
                <w:rFonts w:cs="Calibri"/>
                <w:kern w:val="16"/>
              </w:rPr>
            </w:pPr>
            <w:r>
              <w:rPr>
                <w:kern w:val="16"/>
              </w:rPr>
              <w:t>……………………………………………………………………………………</w:t>
            </w:r>
          </w:p>
          <w:p w:rsidR="00D86FCA" w:rsidRPr="006622EF" w:rsidRDefault="00D86FCA" w:rsidP="00181DC8">
            <w:pPr>
              <w:rPr>
                <w:b/>
                <w:color w:val="FFFFFF"/>
              </w:rPr>
            </w:pPr>
          </w:p>
        </w:tc>
      </w:tr>
      <w:tr w:rsidR="006D2BCA" w:rsidRPr="00252BD3" w:rsidTr="00956507">
        <w:tc>
          <w:tcPr>
            <w:tcW w:w="1498" w:type="dxa"/>
            <w:shd w:val="clear" w:color="auto" w:fill="auto"/>
          </w:tcPr>
          <w:p w:rsidR="00D86FCA" w:rsidRDefault="00D86FCA" w:rsidP="00181DC8">
            <w:r>
              <w:t xml:space="preserve">Right of access to data </w:t>
            </w:r>
          </w:p>
          <w:p w:rsidR="00D86FCA" w:rsidRPr="00252BD3" w:rsidRDefault="00D86FCA" w:rsidP="00181DC8">
            <w:r>
              <w:rPr>
                <w:noProof/>
              </w:rPr>
              <mc:AlternateContent>
                <mc:Choice Requires="wps">
                  <w:drawing>
                    <wp:anchor distT="0" distB="0" distL="114300" distR="114300" simplePos="0" relativeHeight="251636224" behindDoc="0" locked="0" layoutInCell="1" allowOverlap="1">
                      <wp:simplePos x="0" y="0"/>
                      <wp:positionH relativeFrom="column">
                        <wp:posOffset>31612</wp:posOffset>
                      </wp:positionH>
                      <wp:positionV relativeFrom="paragraph">
                        <wp:posOffset>276640</wp:posOffset>
                      </wp:positionV>
                      <wp:extent cx="666750" cy="312420"/>
                      <wp:effectExtent l="13970" t="12700" r="5080" b="82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3160CDFD" id="Rettangolo 14" o:spid="_x0000_s1026" style="position:absolute;margin-left:2.5pt;margin-top:21.8pt;width:52.5pt;height:24.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"/>
                  </w:pict>
                </mc:Fallback>
              </mc:AlternateContent>
            </w:r>
            <w:r>
              <w:t>(Art. 15)</w:t>
            </w:r>
          </w:p>
        </w:tc>
        <w:tc>
          <w:tcPr>
            <w:tcW w:w="3038" w:type="dxa"/>
            <w:shd w:val="clear" w:color="auto" w:fill="auto"/>
          </w:tcPr>
          <w:p w:rsidR="00956507" w:rsidRDefault="00D86FCA" w:rsidP="00181DC8">
            <w:r>
              <w:t xml:space="preserve">You may request: </w:t>
            </w:r>
            <w:r w:rsidR="00D02233">
              <w:t xml:space="preserve">          </w:t>
            </w:r>
            <w:r w:rsidR="000B0E79">
              <w:t xml:space="preserve">                </w:t>
            </w:r>
            <w:r w:rsidR="00D02233">
              <w:t xml:space="preserve">   </w:t>
            </w:r>
            <w:r>
              <w:t xml:space="preserve">(a) the purposes of the processing; </w:t>
            </w:r>
            <w:r w:rsidR="00D02233">
              <w:t xml:space="preserve">                        </w:t>
            </w:r>
            <w:r w:rsidR="00956507">
              <w:t xml:space="preserve">             </w:t>
            </w:r>
            <w:r w:rsidR="00D02233">
              <w:t xml:space="preserve"> </w:t>
            </w:r>
            <w:r>
              <w:t xml:space="preserve">(b) the categories of personal data concerned; </w:t>
            </w:r>
            <w:r w:rsidR="00956507">
              <w:t xml:space="preserve">                                       </w:t>
            </w:r>
            <w:r>
              <w:t xml:space="preserve">(c) the recipients or categories of recipients to whom the personal data have been or will be disclosed, in particular where they are recipients from third countries or international organisations; </w:t>
            </w:r>
            <w:r w:rsidR="00956507">
              <w:t xml:space="preserve">                                              </w:t>
            </w:r>
            <w:r>
              <w:lastRenderedPageBreak/>
              <w:t xml:space="preserve">(d) where possible, the expected retention period for the personal data or, where that is not possible, the criteria used to determine that period; </w:t>
            </w:r>
            <w:r w:rsidR="00D02233">
              <w:t xml:space="preserve">     </w:t>
            </w:r>
            <w:r w:rsidR="00956507">
              <w:t xml:space="preserve">                                     </w:t>
            </w:r>
            <w:r>
              <w:t xml:space="preserve">(e) the existence of the right of the data subject to request the controller to correct or erase the personal data or to restrict the processing of personal data concerning him or to object to their processing; </w:t>
            </w:r>
            <w:r w:rsidR="00956507">
              <w:t xml:space="preserve">                                 </w:t>
            </w:r>
            <w:r>
              <w:t xml:space="preserve">(f) </w:t>
            </w:r>
            <w:r w:rsidRPr="009A3435">
              <w:t>the right to lodge a complaint</w:t>
            </w:r>
            <w:r w:rsidR="00D02233">
              <w:t>;</w:t>
            </w:r>
            <w:r w:rsidRPr="009A3435">
              <w:t xml:space="preserve"> </w:t>
            </w:r>
            <w:r w:rsidR="00D02233">
              <w:t xml:space="preserve">                            </w:t>
            </w:r>
            <w:r w:rsidR="00956507">
              <w:t xml:space="preserve">                                   </w:t>
            </w:r>
            <w:r w:rsidR="00D02233">
              <w:t xml:space="preserve"> </w:t>
            </w:r>
            <w:r>
              <w:t xml:space="preserve">(g) </w:t>
            </w:r>
            <w:r w:rsidRPr="00CD460F">
              <w:t>al</w:t>
            </w:r>
            <w:r>
              <w:t>l available information on the</w:t>
            </w:r>
            <w:r w:rsidRPr="00CD460F">
              <w:t xml:space="preserve"> orig</w:t>
            </w:r>
            <w:r>
              <w:t xml:space="preserve">in of data, when they </w:t>
            </w:r>
            <w:r w:rsidRPr="00CD460F">
              <w:t>are not c</w:t>
            </w:r>
            <w:r>
              <w:t xml:space="preserve">ollected from the data subject; </w:t>
            </w:r>
            <w:r w:rsidR="00D02233">
              <w:t xml:space="preserve">                                  </w:t>
            </w:r>
          </w:p>
          <w:p w:rsidR="00D86FCA" w:rsidRPr="00252BD3" w:rsidRDefault="00D86FCA" w:rsidP="00181DC8">
            <w:r>
              <w:t xml:space="preserve">(h) the existence of an automated decision-making process, including profiling as referred to in Article 22(1) and (4), and, at least in such cases, relevant information on the logic used and the importance of and the anticipated consequences of such processing for the data subject.  </w:t>
            </w:r>
          </w:p>
          <w:p w:rsidR="00D86FCA" w:rsidRDefault="00D86FCA" w:rsidP="00181DC8">
            <w:r>
              <w:t>You have the right to request a copy of the personal data being processed</w:t>
            </w:r>
            <w:r w:rsidR="00956507">
              <w:t>.</w:t>
            </w:r>
          </w:p>
          <w:p w:rsidR="00956507" w:rsidRPr="00252BD3" w:rsidRDefault="00956507" w:rsidP="00181DC8"/>
        </w:tc>
        <w:tc>
          <w:tcPr>
            <w:tcW w:w="4678" w:type="dxa"/>
          </w:tcPr>
          <w:p w:rsidR="00D86FCA" w:rsidRPr="006622EF" w:rsidRDefault="00D86FCA" w:rsidP="00181DC8">
            <w:pPr>
              <w:spacing w:after="300" w:line="276" w:lineRule="auto"/>
              <w:rPr>
                <w:rFonts w:cs="Calibri"/>
                <w:kern w:val="16"/>
              </w:rPr>
            </w:pPr>
            <w:r>
              <w:rPr>
                <w:kern w:val="16"/>
              </w:rPr>
              <w:lastRenderedPageBreak/>
              <w:t>Specify which information to request, indicating the corresponding letter:</w:t>
            </w:r>
          </w:p>
          <w:p w:rsidR="00D86FCA" w:rsidRPr="0045291F" w:rsidRDefault="00D86FCA" w:rsidP="00181DC8">
            <w:pPr>
              <w:spacing w:after="300" w:line="276" w:lineRule="auto"/>
              <w:rPr>
                <w:rFonts w:cs="Calibri"/>
                <w:kern w:val="16"/>
              </w:rPr>
            </w:pPr>
            <w:r>
              <w:rPr>
                <w:kern w:val="16"/>
              </w:rPr>
              <w:t>……………………………………………………………………………………</w:t>
            </w:r>
          </w:p>
          <w:p w:rsidR="00D86FCA" w:rsidRPr="0045291F" w:rsidRDefault="00D86FCA" w:rsidP="00181DC8">
            <w:pPr>
              <w:spacing w:after="300" w:line="276" w:lineRule="auto"/>
              <w:rPr>
                <w:rFonts w:cs="Calibri"/>
                <w:kern w:val="16"/>
              </w:rPr>
            </w:pPr>
            <w:r>
              <w:rPr>
                <w:kern w:val="16"/>
              </w:rPr>
              <w:t>……………………………………………………………………………………</w:t>
            </w:r>
          </w:p>
          <w:p w:rsidR="00D86FCA" w:rsidRPr="0045291F" w:rsidRDefault="00D86FCA" w:rsidP="00181DC8">
            <w:pPr>
              <w:spacing w:after="300" w:line="276" w:lineRule="auto"/>
              <w:rPr>
                <w:rFonts w:cs="Calibri"/>
                <w:kern w:val="16"/>
              </w:rPr>
            </w:pPr>
            <w:r>
              <w:rPr>
                <w:kern w:val="16"/>
              </w:rPr>
              <w:lastRenderedPageBreak/>
              <w:t>……………………………………………………………………………………</w:t>
            </w:r>
          </w:p>
          <w:p w:rsidR="00D86FCA" w:rsidRPr="0045291F" w:rsidRDefault="00D86FCA" w:rsidP="00181DC8">
            <w:pPr>
              <w:spacing w:after="300" w:line="276" w:lineRule="auto"/>
              <w:rPr>
                <w:rFonts w:cs="Calibri"/>
                <w:kern w:val="16"/>
              </w:rPr>
            </w:pPr>
            <w:r>
              <w:rPr>
                <w:kern w:val="16"/>
              </w:rPr>
              <w:t>……………………………………………………………………………………</w:t>
            </w:r>
          </w:p>
          <w:p w:rsidR="00D02233" w:rsidRPr="0045291F" w:rsidRDefault="00D02233" w:rsidP="00D02233">
            <w:pPr>
              <w:spacing w:after="300" w:line="276" w:lineRule="auto"/>
              <w:rPr>
                <w:rFonts w:cs="Calibri"/>
                <w:kern w:val="16"/>
              </w:rPr>
            </w:pPr>
            <w:r>
              <w:rPr>
                <w:kern w:val="16"/>
              </w:rPr>
              <w:t>……………………………………………………………………………………</w:t>
            </w:r>
          </w:p>
          <w:p w:rsidR="00D02233" w:rsidRPr="0045291F" w:rsidRDefault="00D02233" w:rsidP="00D02233">
            <w:pPr>
              <w:spacing w:after="300" w:line="276" w:lineRule="auto"/>
              <w:rPr>
                <w:rFonts w:cs="Calibri"/>
                <w:kern w:val="16"/>
              </w:rPr>
            </w:pPr>
            <w:r>
              <w:rPr>
                <w:kern w:val="16"/>
              </w:rPr>
              <w:t>……………………………………………………………………………………</w:t>
            </w:r>
          </w:p>
          <w:p w:rsidR="00D02233" w:rsidRPr="0045291F" w:rsidRDefault="00D02233" w:rsidP="00D02233">
            <w:pPr>
              <w:spacing w:after="300" w:line="276" w:lineRule="auto"/>
              <w:rPr>
                <w:rFonts w:cs="Calibri"/>
                <w:kern w:val="16"/>
              </w:rPr>
            </w:pPr>
            <w:r>
              <w:rPr>
                <w:kern w:val="16"/>
              </w:rPr>
              <w:t>……………………………………………………………………………………</w:t>
            </w:r>
          </w:p>
          <w:p w:rsidR="00D02233" w:rsidRPr="0045291F" w:rsidRDefault="00D02233" w:rsidP="00D02233">
            <w:pPr>
              <w:spacing w:after="300" w:line="276" w:lineRule="auto"/>
              <w:rPr>
                <w:rFonts w:cs="Calibri"/>
                <w:kern w:val="16"/>
              </w:rPr>
            </w:pPr>
            <w:r>
              <w:rPr>
                <w:kern w:val="16"/>
              </w:rPr>
              <w:t>……………………………………………………………………………………</w:t>
            </w:r>
          </w:p>
          <w:p w:rsidR="00D02233" w:rsidRPr="0045291F" w:rsidRDefault="00D02233" w:rsidP="00D02233">
            <w:pPr>
              <w:spacing w:after="300" w:line="276" w:lineRule="auto"/>
              <w:rPr>
                <w:rFonts w:cs="Calibri"/>
                <w:kern w:val="16"/>
              </w:rPr>
            </w:pPr>
            <w:r>
              <w:rPr>
                <w:kern w:val="16"/>
              </w:rPr>
              <w:t>……………………………………………………………………………………</w:t>
            </w:r>
          </w:p>
          <w:p w:rsidR="00D02233" w:rsidRPr="0045291F" w:rsidRDefault="00D02233" w:rsidP="00D02233">
            <w:pPr>
              <w:spacing w:after="300" w:line="276" w:lineRule="auto"/>
              <w:rPr>
                <w:rFonts w:cs="Calibri"/>
                <w:kern w:val="16"/>
              </w:rPr>
            </w:pPr>
            <w:r>
              <w:rPr>
                <w:kern w:val="16"/>
              </w:rPr>
              <w:t>……………………………………………………………………………………</w:t>
            </w:r>
          </w:p>
          <w:p w:rsidR="00956507" w:rsidRPr="0045291F" w:rsidRDefault="00956507" w:rsidP="00956507">
            <w:pPr>
              <w:spacing w:after="300" w:line="276" w:lineRule="auto"/>
              <w:rPr>
                <w:rFonts w:cs="Calibri"/>
                <w:kern w:val="16"/>
              </w:rPr>
            </w:pPr>
            <w:r>
              <w:rPr>
                <w:kern w:val="16"/>
              </w:rPr>
              <w:t>……………………………………………………………………………………</w:t>
            </w:r>
          </w:p>
          <w:p w:rsidR="00956507" w:rsidRPr="0045291F" w:rsidRDefault="00956507" w:rsidP="00956507">
            <w:pPr>
              <w:spacing w:after="300" w:line="276" w:lineRule="auto"/>
              <w:rPr>
                <w:rFonts w:cs="Calibri"/>
                <w:kern w:val="16"/>
              </w:rPr>
            </w:pPr>
            <w:r>
              <w:rPr>
                <w:kern w:val="16"/>
              </w:rPr>
              <w:t>……………………………………………………………………………………</w:t>
            </w:r>
          </w:p>
          <w:p w:rsidR="00956507" w:rsidRPr="0045291F" w:rsidRDefault="00956507" w:rsidP="00956507">
            <w:pPr>
              <w:spacing w:after="300" w:line="276" w:lineRule="auto"/>
              <w:rPr>
                <w:rFonts w:cs="Calibri"/>
                <w:kern w:val="16"/>
              </w:rPr>
            </w:pPr>
            <w:r>
              <w:rPr>
                <w:kern w:val="16"/>
              </w:rPr>
              <w:t>……………………………………………………………………………………</w:t>
            </w:r>
          </w:p>
          <w:p w:rsidR="00956507" w:rsidRPr="0045291F" w:rsidRDefault="00956507" w:rsidP="00956507">
            <w:pPr>
              <w:spacing w:after="300" w:line="276" w:lineRule="auto"/>
              <w:rPr>
                <w:rFonts w:cs="Calibri"/>
                <w:kern w:val="16"/>
              </w:rPr>
            </w:pPr>
            <w:r>
              <w:rPr>
                <w:kern w:val="16"/>
              </w:rPr>
              <w:t>……………………………………………………………………………………</w:t>
            </w:r>
          </w:p>
          <w:p w:rsidR="00D02233" w:rsidRPr="00D02233" w:rsidRDefault="00956507" w:rsidP="00956507">
            <w:pPr>
              <w:spacing w:after="300" w:line="276" w:lineRule="auto"/>
              <w:rPr>
                <w:rFonts w:cs="Calibri"/>
                <w:kern w:val="16"/>
              </w:rPr>
            </w:pPr>
            <w:r>
              <w:rPr>
                <w:kern w:val="16"/>
              </w:rPr>
              <w:t>……………………………………………………………………………………</w:t>
            </w:r>
          </w:p>
        </w:tc>
      </w:tr>
      <w:tr w:rsidR="006D2BCA" w:rsidTr="00956507">
        <w:trPr>
          <w:trHeight w:val="2692"/>
        </w:trPr>
        <w:tc>
          <w:tcPr>
            <w:tcW w:w="1498" w:type="dxa"/>
            <w:shd w:val="clear" w:color="auto" w:fill="auto"/>
          </w:tcPr>
          <w:p w:rsidR="00D86FCA" w:rsidRPr="00252BD3" w:rsidRDefault="00D86FCA" w:rsidP="00181DC8">
            <w:r>
              <w:rPr>
                <w:noProof/>
              </w:rPr>
              <w:lastRenderedPageBreak/>
              <mc:AlternateContent>
                <mc:Choice Requires="wps">
                  <w:drawing>
                    <wp:anchor distT="0" distB="0" distL="114300" distR="114300" simplePos="0" relativeHeight="251651584" behindDoc="0" locked="0" layoutInCell="1" allowOverlap="1">
                      <wp:simplePos x="0" y="0"/>
                      <wp:positionH relativeFrom="column">
                        <wp:posOffset>44450</wp:posOffset>
                      </wp:positionH>
                      <wp:positionV relativeFrom="paragraph">
                        <wp:posOffset>585746</wp:posOffset>
                      </wp:positionV>
                      <wp:extent cx="666750" cy="312420"/>
                      <wp:effectExtent l="13970" t="8255" r="5080" b="127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D11636A" id="Rettangolo 13" o:spid="_x0000_s1026" style="position:absolute;margin-left:3.5pt;margin-top:46.1pt;width:52.5pt;height:2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"/>
                  </w:pict>
                </mc:Fallback>
              </mc:AlternateContent>
            </w:r>
            <w:r>
              <w:t>Right of rectification (Article 16)</w:t>
            </w:r>
          </w:p>
        </w:tc>
        <w:tc>
          <w:tcPr>
            <w:tcW w:w="3038" w:type="dxa"/>
            <w:shd w:val="clear" w:color="auto" w:fill="auto"/>
          </w:tcPr>
          <w:p w:rsidR="00D86FCA" w:rsidRPr="00252BD3" w:rsidRDefault="00D86FCA" w:rsidP="00181DC8">
            <w:r>
              <w:t>You have the right to request the rectification of inaccurate personal data concerning you and to obtain the integration of incomplete personal data</w:t>
            </w:r>
          </w:p>
        </w:tc>
        <w:tc>
          <w:tcPr>
            <w:tcW w:w="4678" w:type="dxa"/>
          </w:tcPr>
          <w:p w:rsidR="00D86FCA" w:rsidRPr="006622EF" w:rsidRDefault="00D86FCA" w:rsidP="00181DC8">
            <w:pPr>
              <w:spacing w:after="300" w:line="276" w:lineRule="auto"/>
              <w:rPr>
                <w:rFonts w:cs="Calibri"/>
                <w:kern w:val="16"/>
              </w:rPr>
            </w:pPr>
            <w:r>
              <w:rPr>
                <w:kern w:val="16"/>
              </w:rPr>
              <w:t>Specify which information require correction or integration:</w:t>
            </w:r>
          </w:p>
          <w:p w:rsidR="00D86FCA" w:rsidRPr="00AE0A2D" w:rsidRDefault="00D86FCA" w:rsidP="00181DC8">
            <w:pPr>
              <w:spacing w:after="300" w:line="276" w:lineRule="auto"/>
              <w:rPr>
                <w:rFonts w:cs="Calibri"/>
                <w:kern w:val="16"/>
              </w:rPr>
            </w:pPr>
            <w:r>
              <w:rPr>
                <w:kern w:val="16"/>
              </w:rPr>
              <w:t>……………………………………………………………………………………</w:t>
            </w:r>
          </w:p>
          <w:p w:rsidR="00D86FCA" w:rsidRPr="00AE0A2D" w:rsidRDefault="00D86FCA" w:rsidP="00181DC8">
            <w:pPr>
              <w:spacing w:after="300" w:line="276" w:lineRule="auto"/>
              <w:rPr>
                <w:rFonts w:cs="Calibri"/>
                <w:kern w:val="16"/>
              </w:rPr>
            </w:pPr>
            <w:r>
              <w:rPr>
                <w:kern w:val="16"/>
              </w:rPr>
              <w:t>……………………………………………………………………………………</w:t>
            </w:r>
          </w:p>
          <w:p w:rsidR="00956507" w:rsidRDefault="00D86FCA" w:rsidP="00956507">
            <w:pPr>
              <w:spacing w:after="300" w:line="276" w:lineRule="auto"/>
              <w:rPr>
                <w:rFonts w:cs="Calibri"/>
                <w:kern w:val="16"/>
              </w:rPr>
            </w:pPr>
            <w:r>
              <w:rPr>
                <w:kern w:val="16"/>
              </w:rPr>
              <w:t>……………………………………………………………………………………</w:t>
            </w:r>
          </w:p>
          <w:p w:rsidR="00D86FCA" w:rsidRPr="00956507" w:rsidRDefault="00956507" w:rsidP="00956507">
            <w:pPr>
              <w:tabs>
                <w:tab w:val="left" w:pos="1741"/>
              </w:tabs>
              <w:rPr>
                <w:rFonts w:cs="Calibri"/>
              </w:rPr>
            </w:pPr>
            <w:r>
              <w:rPr>
                <w:rFonts w:cs="Calibri"/>
              </w:rPr>
              <w:tab/>
            </w:r>
          </w:p>
        </w:tc>
      </w:tr>
      <w:tr w:rsidR="006D2BCA" w:rsidTr="00956507">
        <w:tc>
          <w:tcPr>
            <w:tcW w:w="1498" w:type="dxa"/>
            <w:shd w:val="clear" w:color="auto" w:fill="auto"/>
          </w:tcPr>
          <w:p w:rsidR="00D86FCA" w:rsidRPr="00252BD3" w:rsidRDefault="00D86FCA" w:rsidP="00181DC8">
            <w:r>
              <w:rPr>
                <w:noProof/>
              </w:rPr>
              <mc:AlternateContent>
                <mc:Choice Requires="wps">
                  <w:drawing>
                    <wp:anchor distT="0" distB="0" distL="114300" distR="114300" simplePos="0" relativeHeight="251664896" behindDoc="0" locked="0" layoutInCell="1" allowOverlap="1">
                      <wp:simplePos x="0" y="0"/>
                      <wp:positionH relativeFrom="column">
                        <wp:posOffset>44450</wp:posOffset>
                      </wp:positionH>
                      <wp:positionV relativeFrom="paragraph">
                        <wp:posOffset>610207</wp:posOffset>
                      </wp:positionV>
                      <wp:extent cx="666750" cy="312420"/>
                      <wp:effectExtent l="13970" t="8255" r="5080" b="1270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59ACBB50" id="Rettangolo 12" o:spid="_x0000_s1026" style="position:absolute;margin-left:3.5pt;margin-top:48.05pt;width:52.5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"/>
                  </w:pict>
                </mc:Fallback>
              </mc:AlternateContent>
            </w:r>
            <w:r>
              <w:t>Right to be forgotten (Article 17)</w:t>
            </w:r>
          </w:p>
        </w:tc>
        <w:tc>
          <w:tcPr>
            <w:tcW w:w="3038" w:type="dxa"/>
            <w:shd w:val="clear" w:color="auto" w:fill="auto"/>
          </w:tcPr>
          <w:p w:rsidR="00D86FCA" w:rsidRPr="00252BD3" w:rsidRDefault="00D86FCA" w:rsidP="00181DC8">
            <w:r>
              <w:t>You have the right to obtain from the Controller the cancellation of personal data concerning you if the personal data are no longer necessary with respect to the purposes for which they were collected or otherwise processed.</w:t>
            </w:r>
          </w:p>
        </w:tc>
        <w:tc>
          <w:tcPr>
            <w:tcW w:w="4678" w:type="dxa"/>
          </w:tcPr>
          <w:p w:rsidR="00D86FCA" w:rsidRPr="006622EF" w:rsidRDefault="00D86FCA" w:rsidP="00181DC8">
            <w:pPr>
              <w:spacing w:after="300" w:line="276" w:lineRule="auto"/>
              <w:rPr>
                <w:rFonts w:cs="Calibri"/>
                <w:kern w:val="16"/>
              </w:rPr>
            </w:pPr>
            <w:r>
              <w:rPr>
                <w:kern w:val="16"/>
              </w:rPr>
              <w:t>If you are exercising this right, please state the reasons. You will be contacted by the Data Controller to respond to your requests.</w:t>
            </w:r>
          </w:p>
          <w:p w:rsidR="00D86FCA" w:rsidRPr="00AE0A2D" w:rsidRDefault="00D86FCA" w:rsidP="00181DC8">
            <w:pPr>
              <w:spacing w:after="300" w:line="276" w:lineRule="auto"/>
              <w:rPr>
                <w:rFonts w:cs="Calibri"/>
                <w:kern w:val="16"/>
              </w:rPr>
            </w:pPr>
            <w:r>
              <w:rPr>
                <w:kern w:val="16"/>
              </w:rPr>
              <w:t>……………………………………………………………………………………</w:t>
            </w:r>
          </w:p>
          <w:p w:rsidR="00D86FCA" w:rsidRPr="00AE0A2D" w:rsidRDefault="00D86FCA" w:rsidP="00181DC8">
            <w:pPr>
              <w:spacing w:after="300" w:line="276" w:lineRule="auto"/>
              <w:rPr>
                <w:rFonts w:cs="Calibri"/>
                <w:kern w:val="16"/>
              </w:rPr>
            </w:pPr>
            <w:r>
              <w:rPr>
                <w:kern w:val="16"/>
              </w:rPr>
              <w:t>……………………………………………………………………………………</w:t>
            </w:r>
          </w:p>
          <w:p w:rsidR="00D86FCA" w:rsidRPr="00956507" w:rsidRDefault="00D86FCA" w:rsidP="00956507">
            <w:pPr>
              <w:spacing w:after="300" w:line="276" w:lineRule="auto"/>
              <w:rPr>
                <w:rFonts w:cs="Calibri"/>
                <w:kern w:val="16"/>
              </w:rPr>
            </w:pPr>
            <w:r>
              <w:rPr>
                <w:kern w:val="16"/>
              </w:rPr>
              <w:t>……………………………………………………………………………………</w:t>
            </w:r>
          </w:p>
        </w:tc>
      </w:tr>
      <w:tr w:rsidR="006D2BCA" w:rsidTr="00956507">
        <w:tc>
          <w:tcPr>
            <w:tcW w:w="1498" w:type="dxa"/>
            <w:shd w:val="clear" w:color="auto" w:fill="auto"/>
          </w:tcPr>
          <w:p w:rsidR="00D86FCA" w:rsidRDefault="00D86FCA" w:rsidP="00181DC8">
            <w:r>
              <w:lastRenderedPageBreak/>
              <w:t>Right to limitation of treatment (Art. 18)</w:t>
            </w:r>
          </w:p>
          <w:p w:rsidR="00D86FCA" w:rsidRPr="00252BD3" w:rsidRDefault="00D86FCA" w:rsidP="00181DC8">
            <w:r>
              <w:rPr>
                <w:noProof/>
              </w:rPr>
              <mc:AlternateContent>
                <mc:Choice Requires="wps">
                  <w:drawing>
                    <wp:anchor distT="0" distB="0" distL="114300" distR="114300" simplePos="0" relativeHeight="251704832" behindDoc="0" locked="0" layoutInCell="1" allowOverlap="1">
                      <wp:simplePos x="0" y="0"/>
                      <wp:positionH relativeFrom="column">
                        <wp:posOffset>44367</wp:posOffset>
                      </wp:positionH>
                      <wp:positionV relativeFrom="paragraph">
                        <wp:posOffset>129982</wp:posOffset>
                      </wp:positionV>
                      <wp:extent cx="666750" cy="312420"/>
                      <wp:effectExtent l="13970" t="6985" r="5080" b="1397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145F6CF5" id="Rettangolo 11" o:spid="_x0000_s1026" style="position:absolute;margin-left:3.5pt;margin-top:10.25pt;width:52.5pt;height:24.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"/>
                  </w:pict>
                </mc:Fallback>
              </mc:AlternateContent>
            </w:r>
          </w:p>
        </w:tc>
        <w:tc>
          <w:tcPr>
            <w:tcW w:w="3038" w:type="dxa"/>
            <w:shd w:val="clear" w:color="auto" w:fill="auto"/>
          </w:tcPr>
          <w:p w:rsidR="00956507" w:rsidRDefault="00D86FCA" w:rsidP="00181DC8">
            <w:r w:rsidRPr="005403FD">
              <w:t xml:space="preserve">You have the right to obtain from the data controller the restriction of the processing when you have complained about the accuracy of the personal data (for the period necessary for the data controller to verify the accuracy of such personal data) or when the processing is unlawful, but you object to the deletion of personal </w:t>
            </w:r>
            <w:r>
              <w:t>data and instead request that they</w:t>
            </w:r>
            <w:r w:rsidRPr="005403FD">
              <w:t xml:space="preserve"> be restricted in </w:t>
            </w:r>
            <w:r>
              <w:t>their</w:t>
            </w:r>
            <w:r w:rsidRPr="005403FD">
              <w:t xml:space="preserve"> use or when the data are necessary for the establishment, exercise or defense of a right in court, while the Controller does not need them anymore.</w:t>
            </w:r>
          </w:p>
        </w:tc>
        <w:tc>
          <w:tcPr>
            <w:tcW w:w="4678" w:type="dxa"/>
          </w:tcPr>
          <w:p w:rsidR="00D86FCA" w:rsidRDefault="00D86FCA" w:rsidP="00181DC8">
            <w:r>
              <w:t>If you are exercising this right please state the reasons. You will be contacted by the Data Controller to respond to your request.</w:t>
            </w:r>
          </w:p>
          <w:p w:rsidR="00956507" w:rsidRDefault="00956507" w:rsidP="00CE5200">
            <w:pPr>
              <w:spacing w:after="300" w:line="276" w:lineRule="auto"/>
              <w:rPr>
                <w:kern w:val="16"/>
              </w:rPr>
            </w:pPr>
          </w:p>
          <w:p w:rsidR="00CE5200" w:rsidRPr="00AE0A2D" w:rsidRDefault="00CE5200" w:rsidP="00CE5200">
            <w:pPr>
              <w:spacing w:after="300" w:line="276" w:lineRule="auto"/>
              <w:rPr>
                <w:rFonts w:cs="Calibri"/>
                <w:kern w:val="16"/>
              </w:rPr>
            </w:pPr>
            <w:r>
              <w:rPr>
                <w:kern w:val="16"/>
              </w:rPr>
              <w:t>……………………………………………………………………………………</w:t>
            </w:r>
          </w:p>
          <w:p w:rsidR="00CE5200" w:rsidRPr="00AE0A2D" w:rsidRDefault="00CE5200" w:rsidP="00CE5200">
            <w:pPr>
              <w:spacing w:after="300" w:line="276" w:lineRule="auto"/>
              <w:rPr>
                <w:rFonts w:cs="Calibri"/>
                <w:kern w:val="16"/>
              </w:rPr>
            </w:pPr>
            <w:r>
              <w:rPr>
                <w:kern w:val="16"/>
              </w:rPr>
              <w:t>……………………………………………………………………………………</w:t>
            </w:r>
          </w:p>
          <w:p w:rsidR="00CE5200" w:rsidRPr="00AE0A2D" w:rsidRDefault="00CE5200" w:rsidP="00CE5200">
            <w:pPr>
              <w:spacing w:after="300" w:line="276" w:lineRule="auto"/>
              <w:rPr>
                <w:rFonts w:cs="Calibri"/>
                <w:kern w:val="16"/>
              </w:rPr>
            </w:pPr>
            <w:r>
              <w:rPr>
                <w:kern w:val="16"/>
              </w:rPr>
              <w:t>……………………………………………………………………………………</w:t>
            </w:r>
          </w:p>
          <w:p w:rsidR="00956507" w:rsidRPr="00AE0A2D" w:rsidRDefault="00956507" w:rsidP="00956507">
            <w:pPr>
              <w:spacing w:after="300" w:line="276" w:lineRule="auto"/>
              <w:rPr>
                <w:rFonts w:cs="Calibri"/>
                <w:kern w:val="16"/>
              </w:rPr>
            </w:pPr>
            <w:r>
              <w:rPr>
                <w:kern w:val="16"/>
              </w:rPr>
              <w:t>……………………………………………………………………………………</w:t>
            </w:r>
          </w:p>
          <w:p w:rsidR="00CE5200" w:rsidRDefault="00956507" w:rsidP="00956507">
            <w:r>
              <w:rPr>
                <w:kern w:val="16"/>
              </w:rPr>
              <w:t>……………………………………………………………………………………</w:t>
            </w:r>
          </w:p>
        </w:tc>
      </w:tr>
      <w:tr w:rsidR="006D2BCA" w:rsidTr="00956507">
        <w:tc>
          <w:tcPr>
            <w:tcW w:w="1498" w:type="dxa"/>
            <w:shd w:val="clear" w:color="auto" w:fill="auto"/>
          </w:tcPr>
          <w:p w:rsidR="00D86FCA" w:rsidRPr="00252BD3" w:rsidRDefault="00D86FCA" w:rsidP="00181DC8">
            <w:r>
              <w:rPr>
                <w:noProof/>
              </w:rPr>
              <mc:AlternateContent>
                <mc:Choice Requires="wps">
                  <w:drawing>
                    <wp:anchor distT="0" distB="0" distL="114300" distR="114300" simplePos="0" relativeHeight="251678208" behindDoc="0" locked="0" layoutInCell="1" allowOverlap="1">
                      <wp:simplePos x="0" y="0"/>
                      <wp:positionH relativeFrom="column">
                        <wp:posOffset>47515</wp:posOffset>
                      </wp:positionH>
                      <wp:positionV relativeFrom="paragraph">
                        <wp:posOffset>585580</wp:posOffset>
                      </wp:positionV>
                      <wp:extent cx="666750" cy="312420"/>
                      <wp:effectExtent l="13970" t="9525" r="5080" b="1143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C6C15DF" id="Rettangolo 10" o:spid="_x0000_s1026" style="position:absolute;margin-left:3.75pt;margin-top:46.1pt;width:52.5pt;height:2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"/>
                  </w:pict>
                </mc:Fallback>
              </mc:AlternateContent>
            </w:r>
            <w:r>
              <w:t>Right to portability (Article 20)</w:t>
            </w:r>
          </w:p>
        </w:tc>
        <w:tc>
          <w:tcPr>
            <w:tcW w:w="3038" w:type="dxa"/>
            <w:shd w:val="clear" w:color="auto" w:fill="auto"/>
          </w:tcPr>
          <w:p w:rsidR="00D86FCA" w:rsidRDefault="00D86FCA" w:rsidP="00181DC8">
            <w:r w:rsidRPr="00290029">
              <w:t xml:space="preserve">You have the right to receive in a structured format, commonly used and readable by an automatic device, the personal data that you provide us with and you have the right to transmit them to another </w:t>
            </w:r>
            <w:r>
              <w:t xml:space="preserve">Controller </w:t>
            </w:r>
            <w:r w:rsidRPr="00290029">
              <w:t>if the processing</w:t>
            </w:r>
            <w:r>
              <w:t xml:space="preserve">: </w:t>
            </w:r>
            <w:r w:rsidRPr="00D64C3A">
              <w:t>(i) was based on consent, (ii) was based on contract and (iii) and if the processing is carried out by automated means, unless the processing is necessary for the performance of a task carried out in the public interest or in the exercise of official authority and such transmission does not infringe the rights of a third party.</w:t>
            </w:r>
          </w:p>
          <w:p w:rsidR="00956507" w:rsidRPr="00252BD3" w:rsidRDefault="00956507" w:rsidP="00181DC8"/>
        </w:tc>
        <w:tc>
          <w:tcPr>
            <w:tcW w:w="4678" w:type="dxa"/>
          </w:tcPr>
          <w:p w:rsidR="00D86FCA" w:rsidRPr="00753DF1" w:rsidRDefault="00D86FCA" w:rsidP="00181DC8">
            <w:pPr>
              <w:spacing w:after="300" w:line="276" w:lineRule="auto"/>
              <w:rPr>
                <w:rFonts w:cs="Calibri"/>
                <w:kern w:val="16"/>
              </w:rPr>
            </w:pPr>
            <w:r>
              <w:rPr>
                <w:kern w:val="16"/>
              </w:rPr>
              <w:t>If you are exercising this right, please state the reasons. You will be contacted by the Data Controller to respond to your requests.</w:t>
            </w:r>
          </w:p>
          <w:p w:rsidR="00D86FCA" w:rsidRPr="00AE0A2D" w:rsidRDefault="00D86FCA" w:rsidP="00181DC8">
            <w:pPr>
              <w:spacing w:after="300" w:line="276" w:lineRule="auto"/>
              <w:rPr>
                <w:rFonts w:cs="Calibri"/>
                <w:kern w:val="16"/>
              </w:rPr>
            </w:pPr>
            <w:r>
              <w:rPr>
                <w:kern w:val="16"/>
              </w:rPr>
              <w:t>……………………………………………………………………………………</w:t>
            </w:r>
          </w:p>
          <w:p w:rsidR="00D86FCA" w:rsidRPr="00AE0A2D" w:rsidRDefault="00D86FCA" w:rsidP="00181DC8">
            <w:pPr>
              <w:spacing w:after="300" w:line="276" w:lineRule="auto"/>
              <w:rPr>
                <w:rFonts w:cs="Calibri"/>
                <w:kern w:val="16"/>
              </w:rPr>
            </w:pPr>
            <w:r>
              <w:rPr>
                <w:kern w:val="16"/>
              </w:rPr>
              <w:t>……………………………………………………………………………………</w:t>
            </w:r>
          </w:p>
          <w:p w:rsidR="00D86FCA" w:rsidRPr="00AE0A2D" w:rsidRDefault="00D86FCA" w:rsidP="00181DC8">
            <w:pPr>
              <w:spacing w:after="300" w:line="276" w:lineRule="auto"/>
              <w:rPr>
                <w:rFonts w:cs="Calibri"/>
                <w:kern w:val="16"/>
              </w:rPr>
            </w:pPr>
            <w:r>
              <w:rPr>
                <w:kern w:val="16"/>
              </w:rPr>
              <w:t>……………………………………………………………………………………</w:t>
            </w:r>
          </w:p>
          <w:p w:rsidR="00D86FCA" w:rsidRPr="00AE0A2D" w:rsidRDefault="00D86FCA" w:rsidP="00181DC8">
            <w:pPr>
              <w:spacing w:after="300" w:line="276" w:lineRule="auto"/>
              <w:rPr>
                <w:rFonts w:cs="Calibri"/>
                <w:kern w:val="16"/>
              </w:rPr>
            </w:pPr>
            <w:r>
              <w:rPr>
                <w:kern w:val="16"/>
              </w:rPr>
              <w:t>……………………………………………………………………………………</w:t>
            </w:r>
          </w:p>
          <w:p w:rsidR="00D86FCA" w:rsidRDefault="00D86FCA" w:rsidP="00181DC8">
            <w:pPr>
              <w:rPr>
                <w:kern w:val="16"/>
              </w:rPr>
            </w:pPr>
            <w:r>
              <w:rPr>
                <w:kern w:val="16"/>
              </w:rPr>
              <w:t>……………………………………………………………………………………</w:t>
            </w:r>
          </w:p>
          <w:p w:rsidR="00CE5200" w:rsidRDefault="00CE5200" w:rsidP="00181DC8"/>
          <w:p w:rsidR="00CE5200" w:rsidRDefault="00CE5200" w:rsidP="00181DC8">
            <w:pPr>
              <w:rPr>
                <w:kern w:val="16"/>
              </w:rPr>
            </w:pPr>
          </w:p>
          <w:p w:rsidR="00956507" w:rsidRPr="00E8741E" w:rsidRDefault="00956507" w:rsidP="00181DC8">
            <w:r>
              <w:rPr>
                <w:kern w:val="16"/>
              </w:rPr>
              <w:t>……………………………………………………………………………………</w:t>
            </w:r>
          </w:p>
        </w:tc>
      </w:tr>
      <w:tr w:rsidR="006D2BCA" w:rsidTr="00956507">
        <w:tc>
          <w:tcPr>
            <w:tcW w:w="1498" w:type="dxa"/>
            <w:shd w:val="clear" w:color="auto" w:fill="auto"/>
          </w:tcPr>
          <w:p w:rsidR="00D86FCA" w:rsidRDefault="00D86FCA" w:rsidP="00181DC8">
            <w:r>
              <w:t>Right of opposition</w:t>
            </w:r>
          </w:p>
          <w:p w:rsidR="00D86FCA" w:rsidRDefault="00D86FCA" w:rsidP="00181DC8">
            <w:r>
              <w:t>(Art. 21)</w:t>
            </w:r>
          </w:p>
          <w:p w:rsidR="00D86FCA" w:rsidRDefault="00D86FCA" w:rsidP="00181DC8">
            <w:r>
              <w:rPr>
                <w:noProof/>
              </w:rPr>
              <mc:AlternateContent>
                <mc:Choice Requires="wps">
                  <w:drawing>
                    <wp:anchor distT="0" distB="0" distL="114300" distR="114300" simplePos="0" relativeHeight="251691520" behindDoc="0" locked="0" layoutInCell="1" allowOverlap="1">
                      <wp:simplePos x="0" y="0"/>
                      <wp:positionH relativeFrom="column">
                        <wp:posOffset>30039</wp:posOffset>
                      </wp:positionH>
                      <wp:positionV relativeFrom="paragraph">
                        <wp:posOffset>63500</wp:posOffset>
                      </wp:positionV>
                      <wp:extent cx="666750" cy="312420"/>
                      <wp:effectExtent l="13970" t="10795" r="5080" b="101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9846537" id="Rettangolo 9" o:spid="_x0000_s1026" style="position:absolute;margin-left:2.35pt;margin-top:5pt;width:52.5pt;height:24.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"/>
                  </w:pict>
                </mc:Fallback>
              </mc:AlternateContent>
            </w:r>
          </w:p>
          <w:p w:rsidR="00D86FCA" w:rsidRDefault="00D86FCA" w:rsidP="00181DC8"/>
          <w:p w:rsidR="00D86FCA" w:rsidRDefault="00D86FCA" w:rsidP="00181DC8"/>
          <w:p w:rsidR="00D86FCA" w:rsidRDefault="00D86FCA" w:rsidP="00181DC8"/>
        </w:tc>
        <w:tc>
          <w:tcPr>
            <w:tcW w:w="3038" w:type="dxa"/>
            <w:shd w:val="clear" w:color="auto" w:fill="auto"/>
          </w:tcPr>
          <w:p w:rsidR="00D86FCA" w:rsidRPr="00252BD3" w:rsidRDefault="00D86FCA" w:rsidP="00181DC8">
            <w:r>
              <w:t>You have the right at any time to object, in whole or in part, to the processing of your personal data if the processing is carried out for the pursuit of a legitimate interest of the Controller or if the processing is carried out for direct marketing purposes.</w:t>
            </w:r>
          </w:p>
        </w:tc>
        <w:tc>
          <w:tcPr>
            <w:tcW w:w="4678" w:type="dxa"/>
          </w:tcPr>
          <w:p w:rsidR="00D86FCA" w:rsidRPr="006622EF" w:rsidRDefault="00D86FCA" w:rsidP="00181DC8">
            <w:pPr>
              <w:spacing w:after="300" w:line="276" w:lineRule="auto"/>
              <w:rPr>
                <w:rFonts w:cs="Calibri"/>
                <w:kern w:val="16"/>
              </w:rPr>
            </w:pPr>
            <w:r>
              <w:rPr>
                <w:kern w:val="16"/>
              </w:rPr>
              <w:t>Specify for which treatments</w:t>
            </w:r>
            <w:r w:rsidR="00956507">
              <w:rPr>
                <w:kern w:val="16"/>
              </w:rPr>
              <w:t xml:space="preserve"> </w:t>
            </w:r>
            <w:r>
              <w:rPr>
                <w:kern w:val="16"/>
              </w:rPr>
              <w:t>/</w:t>
            </w:r>
            <w:r w:rsidR="00956507">
              <w:rPr>
                <w:kern w:val="16"/>
              </w:rPr>
              <w:t xml:space="preserve"> </w:t>
            </w:r>
            <w:r>
              <w:rPr>
                <w:kern w:val="16"/>
              </w:rPr>
              <w:t>purposes you wish to exercise your right:</w:t>
            </w:r>
          </w:p>
          <w:p w:rsidR="00D86FCA" w:rsidRPr="006622EF" w:rsidRDefault="00D86FCA" w:rsidP="00181DC8">
            <w:pPr>
              <w:spacing w:after="300" w:line="276" w:lineRule="auto"/>
              <w:rPr>
                <w:rFonts w:cs="Calibri"/>
                <w:kern w:val="16"/>
              </w:rPr>
            </w:pPr>
            <w:r>
              <w:rPr>
                <w:kern w:val="16"/>
              </w:rPr>
              <w:t>……………………………………………………………………………………</w:t>
            </w:r>
          </w:p>
          <w:p w:rsidR="00D86FCA" w:rsidRPr="006622EF" w:rsidRDefault="00D86FCA" w:rsidP="00181DC8">
            <w:pPr>
              <w:spacing w:after="300" w:line="276" w:lineRule="auto"/>
              <w:rPr>
                <w:rFonts w:cs="Calibri"/>
                <w:kern w:val="16"/>
              </w:rPr>
            </w:pPr>
            <w:r>
              <w:rPr>
                <w:kern w:val="16"/>
              </w:rPr>
              <w:t>……………………………………………………………………………………</w:t>
            </w:r>
          </w:p>
          <w:p w:rsidR="00D86FCA" w:rsidRPr="00753DF1" w:rsidRDefault="00D86FCA" w:rsidP="00181DC8">
            <w:pPr>
              <w:spacing w:after="300" w:line="276" w:lineRule="auto"/>
              <w:rPr>
                <w:rFonts w:cs="Calibri"/>
                <w:kern w:val="16"/>
              </w:rPr>
            </w:pPr>
            <w:r>
              <w:rPr>
                <w:kern w:val="16"/>
              </w:rPr>
              <w:t>……………………………………………………………………………………</w:t>
            </w:r>
          </w:p>
        </w:tc>
      </w:tr>
      <w:tr w:rsidR="00D86FCA" w:rsidTr="00D02233">
        <w:tc>
          <w:tcPr>
            <w:tcW w:w="1498" w:type="dxa"/>
            <w:shd w:val="clear" w:color="auto" w:fill="auto"/>
          </w:tcPr>
          <w:p w:rsidR="00D86FCA" w:rsidRDefault="00D86FCA" w:rsidP="00181DC8">
            <w:r>
              <w:t>Right to apply to the data protection authority</w:t>
            </w:r>
          </w:p>
          <w:p w:rsidR="00D86FCA" w:rsidRPr="00252BD3" w:rsidRDefault="00D86FCA" w:rsidP="00181DC8">
            <w:r>
              <w:t>(Art. 77)</w:t>
            </w:r>
          </w:p>
        </w:tc>
        <w:tc>
          <w:tcPr>
            <w:tcW w:w="7716" w:type="dxa"/>
            <w:gridSpan w:val="2"/>
            <w:shd w:val="clear" w:color="auto" w:fill="auto"/>
          </w:tcPr>
          <w:p w:rsidR="00D86FCA" w:rsidRPr="006622EF" w:rsidRDefault="00D86FCA" w:rsidP="00181DC8">
            <w:pPr>
              <w:rPr>
                <w:rFonts w:cs="Calibri"/>
              </w:rPr>
            </w:pPr>
            <w:r>
              <w:rPr>
                <w:kern w:val="16"/>
              </w:rPr>
              <w:t>Without prejudice to any other administrative or judicial remedy, if you consider that the processing of your personal data is in breach of the Regulation on the protection of personal data, you have the right to lodge a complaint with a control authority, in particular in the Member State where you have your normal residence, work or the place where the alleged breach has occurred.</w:t>
            </w:r>
          </w:p>
        </w:tc>
      </w:tr>
    </w:tbl>
    <w:p w:rsidR="00D86FCA" w:rsidRDefault="00D86FCA" w:rsidP="00D86FCA"/>
    <w:p w:rsidR="00D86FCA" w:rsidRDefault="00D86FCA" w:rsidP="00D86FCA"/>
    <w:p w:rsidR="00D86FCA" w:rsidRDefault="00D86FCA" w:rsidP="00D86FCA"/>
    <w:p w:rsidR="00D86FCA" w:rsidRDefault="00D86FCA" w:rsidP="00D86FCA">
      <w:pPr>
        <w:jc w:val="both"/>
      </w:pPr>
      <w:r>
        <w:lastRenderedPageBreak/>
        <w:t>The exercise of these rights is subject to the limits, rules and procedures laid down by the GDPR. The interested party must know them and implement them. Furthermore, in accordance with the provisions of article 12, paragraph 3, the Controller shall provide the interested party with information relating to the action taken without undue delay and, in any case, no later than one month after receipt of the request. This period may be extended by two months, if necessary, taking into account the complexity and number of requests. The Data Controller shall inform the data subject of such extension, and of the reasons for the delay, within one month of receipt of the request.</w:t>
      </w:r>
    </w:p>
    <w:p w:rsidR="00D86FCA" w:rsidRDefault="00D86FCA" w:rsidP="00D86FCA">
      <w:pPr>
        <w:jc w:val="both"/>
      </w:pPr>
    </w:p>
    <w:p w:rsidR="00D86FCA" w:rsidRDefault="00D86FCA" w:rsidP="00D86FCA">
      <w:pPr>
        <w:jc w:val="both"/>
      </w:pPr>
      <w:r>
        <w:t>The Controller reserves the right to charge a fee in the event of manifestly unfounded or excessive (even repetitive) requests.</w:t>
      </w:r>
    </w:p>
    <w:p w:rsidR="00D86FCA" w:rsidRDefault="00D86FCA" w:rsidP="00D86FCA">
      <w:pPr>
        <w:jc w:val="both"/>
      </w:pPr>
    </w:p>
    <w:p w:rsidR="00D86FCA" w:rsidRDefault="00D86FCA" w:rsidP="00D86FCA">
      <w:pPr>
        <w:jc w:val="both"/>
      </w:pPr>
      <w:r>
        <w:t>The exercise of right is free of charge. However, if the Controller has reasonable doubts as to the identity of the natural person making the present request, he may request further information necessary to confirm the identity of the person concerned.</w:t>
      </w:r>
    </w:p>
    <w:p w:rsidR="00D86FCA" w:rsidRDefault="00D86FCA" w:rsidP="00D86FCA">
      <w:pPr>
        <w:jc w:val="both"/>
      </w:pPr>
    </w:p>
    <w:p w:rsidR="00D86FCA" w:rsidRDefault="00D86FCA" w:rsidP="00D86FCA">
      <w:pPr>
        <w:jc w:val="both"/>
      </w:pPr>
      <w:r>
        <w:t>I am informed that the data indicated in this form are used exclusively to provide feedback to requests and will be kept for 5 years, in order to ensure proper proof of the procedure, for any exercise of rights in administrative or judicial proceedings.</w:t>
      </w:r>
    </w:p>
    <w:p w:rsidR="00D86FCA" w:rsidRDefault="00D86FCA" w:rsidP="00D86FCA"/>
    <w:p w:rsidR="00D86FCA" w:rsidRDefault="00D86FCA" w:rsidP="00D86FCA"/>
    <w:p w:rsidR="00D86FCA" w:rsidRDefault="00D86FCA" w:rsidP="00D86FCA">
      <w:r>
        <w:t>Date__________________</w:t>
      </w:r>
    </w:p>
    <w:p w:rsidR="00D86FCA" w:rsidRDefault="00D86FCA" w:rsidP="00D86FCA"/>
    <w:p w:rsidR="00D86FCA" w:rsidRDefault="00D86FCA" w:rsidP="00D86FCA">
      <w:r>
        <w:t>SIGNATURE_______________________________</w:t>
      </w:r>
    </w:p>
    <w:p w:rsidR="00D86FCA" w:rsidRDefault="00D86FCA" w:rsidP="00D86FCA"/>
    <w:p w:rsidR="00D86FCA" w:rsidRDefault="00D86FCA" w:rsidP="00D86FCA"/>
    <w:p w:rsidR="00D86FCA" w:rsidRDefault="00D86FCA" w:rsidP="00D86FCA">
      <w:r>
        <w:t>Attachments:</w:t>
      </w:r>
    </w:p>
    <w:p w:rsidR="00D86FCA" w:rsidRDefault="00D86FCA" w:rsidP="00D86FCA">
      <w:pPr>
        <w:numPr>
          <w:ilvl w:val="0"/>
          <w:numId w:val="27"/>
        </w:numPr>
        <w:jc w:val="both"/>
      </w:pPr>
      <w:r>
        <w:t>copy of a valid Identity Document;</w:t>
      </w:r>
    </w:p>
    <w:p w:rsidR="00D86FCA" w:rsidRDefault="00D86FCA" w:rsidP="00D86FCA">
      <w:pPr>
        <w:numPr>
          <w:ilvl w:val="0"/>
          <w:numId w:val="27"/>
        </w:numPr>
        <w:jc w:val="both"/>
      </w:pPr>
      <w:r>
        <w:t>any power of attorney issued by the person concerned.</w:t>
      </w:r>
    </w:p>
    <w:p w:rsidR="00D86FCA" w:rsidRDefault="00D86FCA" w:rsidP="00B71F7F">
      <w:pPr>
        <w:jc w:val="center"/>
        <w:rPr>
          <w:rFonts w:ascii="Gill Sans MT" w:hAnsi="Gill Sans MT"/>
          <w:b/>
          <w:sz w:val="30"/>
          <w:szCs w:val="30"/>
        </w:rPr>
      </w:pPr>
    </w:p>
    <w:sectPr w:rsidR="00D86FCA" w:rsidSect="00821AA0">
      <w:headerReference w:type="default" r:id="rId8"/>
      <w:footerReference w:type="default" r:id="rId9"/>
      <w:pgSz w:w="11906" w:h="16838" w:code="9"/>
      <w:pgMar w:top="2127"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FC" w:rsidRDefault="00874DFC" w:rsidP="003630C3">
      <w:r>
        <w:separator/>
      </w:r>
    </w:p>
  </w:endnote>
  <w:endnote w:type="continuationSeparator" w:id="0">
    <w:p w:rsidR="00874DFC" w:rsidRDefault="00874DFC" w:rsidP="0036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2A" w:rsidRPr="00641D7C" w:rsidRDefault="00D6522A" w:rsidP="00D6522A">
    <w:pPr>
      <w:pStyle w:val="Pidipagina"/>
      <w:jc w:val="center"/>
      <w:rPr>
        <w:rFonts w:ascii="Arial" w:hAnsi="Arial"/>
        <w:color w:val="006341"/>
        <w:sz w:val="10"/>
        <w:szCs w:val="10"/>
      </w:rPr>
    </w:pPr>
    <w:r w:rsidRPr="00641D7C">
      <w:rPr>
        <w:rFonts w:ascii="Arial" w:hAnsi="Arial"/>
        <w:color w:val="006341"/>
        <w:sz w:val="10"/>
        <w:szCs w:val="10"/>
      </w:rPr>
      <w:t xml:space="preserve">Cereal Docks S.p.A. - Via </w:t>
    </w:r>
    <w:r w:rsidR="00F15C8F">
      <w:rPr>
        <w:rFonts w:ascii="Arial" w:hAnsi="Arial"/>
        <w:color w:val="006341"/>
        <w:sz w:val="10"/>
        <w:szCs w:val="10"/>
      </w:rPr>
      <w:t>dell’Innovazione</w:t>
    </w:r>
    <w:r w:rsidR="00417099">
      <w:rPr>
        <w:rFonts w:ascii="Arial" w:hAnsi="Arial"/>
        <w:color w:val="006341"/>
        <w:sz w:val="10"/>
        <w:szCs w:val="10"/>
      </w:rPr>
      <w:t>,</w:t>
    </w:r>
    <w:r w:rsidR="00F15C8F">
      <w:rPr>
        <w:rFonts w:ascii="Arial" w:hAnsi="Arial"/>
        <w:color w:val="006341"/>
        <w:sz w:val="10"/>
        <w:szCs w:val="10"/>
      </w:rPr>
      <w:t xml:space="preserve"> 1</w:t>
    </w:r>
    <w:r w:rsidRPr="00641D7C">
      <w:rPr>
        <w:rFonts w:ascii="Arial" w:hAnsi="Arial"/>
        <w:color w:val="006341"/>
        <w:sz w:val="10"/>
        <w:szCs w:val="10"/>
      </w:rPr>
      <w:t xml:space="preserve"> 36043 Camisano Vicentino (VI) - Tel. +390444419411 - Fax +390444419490 - Fax Amm.ne +390444419491</w:t>
    </w:r>
  </w:p>
  <w:p w:rsidR="008739AF" w:rsidRDefault="00D6522A" w:rsidP="00D6522A">
    <w:pPr>
      <w:pStyle w:val="Pidipagina"/>
      <w:jc w:val="center"/>
      <w:rPr>
        <w:rFonts w:ascii="Arial" w:hAnsi="Arial"/>
        <w:color w:val="006341"/>
        <w:sz w:val="10"/>
        <w:szCs w:val="10"/>
      </w:rPr>
    </w:pPr>
    <w:r w:rsidRPr="00641D7C">
      <w:rPr>
        <w:rFonts w:ascii="Arial" w:hAnsi="Arial"/>
        <w:color w:val="006341"/>
        <w:sz w:val="10"/>
        <w:szCs w:val="10"/>
      </w:rPr>
      <w:t xml:space="preserve">e-mail: info@cerealdocks.it </w:t>
    </w:r>
    <w:r w:rsidR="00AA705A">
      <w:rPr>
        <w:rFonts w:ascii="Arial" w:hAnsi="Arial"/>
        <w:color w:val="006341"/>
        <w:sz w:val="10"/>
        <w:szCs w:val="10"/>
      </w:rPr>
      <w:t xml:space="preserve">- </w:t>
    </w:r>
    <w:r w:rsidRPr="00641D7C">
      <w:rPr>
        <w:rFonts w:ascii="Arial" w:hAnsi="Arial"/>
        <w:color w:val="006341"/>
        <w:sz w:val="10"/>
        <w:szCs w:val="10"/>
      </w:rPr>
      <w:t xml:space="preserve">website: </w:t>
    </w:r>
    <w:r w:rsidR="00C640F1">
      <w:rPr>
        <w:rFonts w:ascii="Arial" w:hAnsi="Arial"/>
        <w:color w:val="006341"/>
        <w:sz w:val="10"/>
        <w:szCs w:val="10"/>
      </w:rPr>
      <w:t>www.cerealdocks.it - Registro I</w:t>
    </w:r>
    <w:r w:rsidRPr="00641D7C">
      <w:rPr>
        <w:rFonts w:ascii="Arial" w:hAnsi="Arial"/>
        <w:color w:val="006341"/>
        <w:sz w:val="10"/>
        <w:szCs w:val="10"/>
      </w:rPr>
      <w:t>mprese di Vicenza C.F./P.I</w:t>
    </w:r>
    <w:r w:rsidR="00BC2097">
      <w:rPr>
        <w:rFonts w:ascii="Arial" w:hAnsi="Arial"/>
        <w:color w:val="006341"/>
        <w:sz w:val="10"/>
        <w:szCs w:val="10"/>
      </w:rPr>
      <w:t>.</w:t>
    </w:r>
    <w:r w:rsidRPr="00641D7C">
      <w:rPr>
        <w:rFonts w:ascii="Arial" w:hAnsi="Arial"/>
        <w:color w:val="006341"/>
        <w:sz w:val="10"/>
        <w:szCs w:val="10"/>
      </w:rPr>
      <w:t xml:space="preserve"> 02218040240 </w:t>
    </w:r>
    <w:r w:rsidR="00D878C3">
      <w:rPr>
        <w:rFonts w:ascii="Arial" w:hAnsi="Arial"/>
        <w:color w:val="006341"/>
        <w:sz w:val="10"/>
        <w:szCs w:val="10"/>
      </w:rPr>
      <w:t xml:space="preserve">- </w:t>
    </w:r>
    <w:r w:rsidR="008739AF">
      <w:rPr>
        <w:rFonts w:ascii="Arial" w:hAnsi="Arial"/>
        <w:color w:val="006341"/>
        <w:sz w:val="10"/>
        <w:szCs w:val="10"/>
      </w:rPr>
      <w:t xml:space="preserve">Codice ISO IT02218040240 - </w:t>
    </w:r>
    <w:r w:rsidRPr="00641D7C">
      <w:rPr>
        <w:rFonts w:ascii="Arial" w:hAnsi="Arial"/>
        <w:color w:val="006341"/>
        <w:sz w:val="10"/>
        <w:szCs w:val="10"/>
      </w:rPr>
      <w:t xml:space="preserve">R.E.A. VI 215209 </w:t>
    </w:r>
  </w:p>
  <w:p w:rsidR="00A308AF" w:rsidRPr="00641D7C" w:rsidRDefault="00875300" w:rsidP="00D6522A">
    <w:pPr>
      <w:pStyle w:val="Pidipagina"/>
      <w:jc w:val="center"/>
      <w:rPr>
        <w:rFonts w:ascii="Arial" w:hAnsi="Arial"/>
        <w:color w:val="006341"/>
        <w:sz w:val="10"/>
        <w:szCs w:val="10"/>
      </w:rPr>
    </w:pPr>
    <w:r>
      <w:rPr>
        <w:rFonts w:ascii="Arial" w:hAnsi="Arial"/>
        <w:color w:val="006341"/>
        <w:sz w:val="10"/>
        <w:szCs w:val="10"/>
      </w:rPr>
      <w:t>Cap.Soc. 10</w:t>
    </w:r>
    <w:r w:rsidR="00D6522A" w:rsidRPr="00641D7C">
      <w:rPr>
        <w:rFonts w:ascii="Arial" w:hAnsi="Arial"/>
        <w:color w:val="006341"/>
        <w:sz w:val="10"/>
        <w:szCs w:val="10"/>
      </w:rPr>
      <w:t>.000.000 euro int.vers.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FC" w:rsidRDefault="00874DFC" w:rsidP="003630C3">
      <w:r>
        <w:separator/>
      </w:r>
    </w:p>
  </w:footnote>
  <w:footnote w:type="continuationSeparator" w:id="0">
    <w:p w:rsidR="00874DFC" w:rsidRDefault="00874DFC" w:rsidP="0036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AA" w:rsidRPr="006D24AA" w:rsidRDefault="00F31A07" w:rsidP="006D24AA">
    <w:pPr>
      <w:pStyle w:val="Intestazione"/>
      <w:jc w:val="center"/>
      <w:rPr>
        <w:noProof/>
        <w:lang w:val="en-US" w:eastAsia="en-US"/>
      </w:rPr>
    </w:pPr>
    <w:r>
      <w:rPr>
        <w:noProof/>
      </w:rPr>
      <w:drawing>
        <wp:inline distT="0" distB="0" distL="0" distR="0">
          <wp:extent cx="2913380" cy="54229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3380"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B21114A"/>
    <w:multiLevelType w:val="hybridMultilevel"/>
    <w:tmpl w:val="DA5C9608"/>
    <w:lvl w:ilvl="0" w:tplc="C36A503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12A66"/>
    <w:multiLevelType w:val="hybridMultilevel"/>
    <w:tmpl w:val="EEBA1780"/>
    <w:lvl w:ilvl="0" w:tplc="C36A5036">
      <w:start w:val="1"/>
      <w:numFmt w:val="bullet"/>
      <w:lvlText w:val=""/>
      <w:lvlJc w:val="left"/>
      <w:pPr>
        <w:tabs>
          <w:tab w:val="num" w:pos="1620"/>
        </w:tabs>
        <w:ind w:left="1620" w:hanging="360"/>
      </w:pPr>
      <w:rPr>
        <w:rFonts w:ascii="Wingdings" w:hAnsi="Wingdings" w:hint="default"/>
      </w:rPr>
    </w:lvl>
    <w:lvl w:ilvl="1" w:tplc="0410000F">
      <w:start w:val="1"/>
      <w:numFmt w:val="decimal"/>
      <w:lvlText w:val="%2."/>
      <w:lvlJc w:val="left"/>
      <w:pPr>
        <w:tabs>
          <w:tab w:val="num" w:pos="2340"/>
        </w:tabs>
        <w:ind w:left="2340" w:hanging="360"/>
      </w:pPr>
      <w:rPr>
        <w:rFonts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1F036FCE"/>
    <w:multiLevelType w:val="hybridMultilevel"/>
    <w:tmpl w:val="20281794"/>
    <w:lvl w:ilvl="0" w:tplc="92925A8C">
      <w:numFmt w:val="bullet"/>
      <w:lvlText w:val="-"/>
      <w:lvlJc w:val="left"/>
      <w:pPr>
        <w:ind w:left="3900" w:hanging="360"/>
      </w:pPr>
      <w:rPr>
        <w:rFonts w:ascii="Gill Sans MT" w:eastAsiaTheme="minorHAnsi" w:hAnsi="Gill Sans MT" w:cstheme="minorBidi" w:hint="default"/>
      </w:rPr>
    </w:lvl>
    <w:lvl w:ilvl="1" w:tplc="04100003" w:tentative="1">
      <w:start w:val="1"/>
      <w:numFmt w:val="bullet"/>
      <w:lvlText w:val="o"/>
      <w:lvlJc w:val="left"/>
      <w:pPr>
        <w:ind w:left="4620" w:hanging="360"/>
      </w:pPr>
      <w:rPr>
        <w:rFonts w:ascii="Courier New" w:hAnsi="Courier New" w:cs="Courier New" w:hint="default"/>
      </w:rPr>
    </w:lvl>
    <w:lvl w:ilvl="2" w:tplc="04100005" w:tentative="1">
      <w:start w:val="1"/>
      <w:numFmt w:val="bullet"/>
      <w:lvlText w:val=""/>
      <w:lvlJc w:val="left"/>
      <w:pPr>
        <w:ind w:left="5340" w:hanging="360"/>
      </w:pPr>
      <w:rPr>
        <w:rFonts w:ascii="Wingdings" w:hAnsi="Wingdings" w:hint="default"/>
      </w:rPr>
    </w:lvl>
    <w:lvl w:ilvl="3" w:tplc="04100001" w:tentative="1">
      <w:start w:val="1"/>
      <w:numFmt w:val="bullet"/>
      <w:lvlText w:val=""/>
      <w:lvlJc w:val="left"/>
      <w:pPr>
        <w:ind w:left="6060" w:hanging="360"/>
      </w:pPr>
      <w:rPr>
        <w:rFonts w:ascii="Symbol" w:hAnsi="Symbol" w:hint="default"/>
      </w:rPr>
    </w:lvl>
    <w:lvl w:ilvl="4" w:tplc="04100003" w:tentative="1">
      <w:start w:val="1"/>
      <w:numFmt w:val="bullet"/>
      <w:lvlText w:val="o"/>
      <w:lvlJc w:val="left"/>
      <w:pPr>
        <w:ind w:left="6780" w:hanging="360"/>
      </w:pPr>
      <w:rPr>
        <w:rFonts w:ascii="Courier New" w:hAnsi="Courier New" w:cs="Courier New" w:hint="default"/>
      </w:rPr>
    </w:lvl>
    <w:lvl w:ilvl="5" w:tplc="04100005" w:tentative="1">
      <w:start w:val="1"/>
      <w:numFmt w:val="bullet"/>
      <w:lvlText w:val=""/>
      <w:lvlJc w:val="left"/>
      <w:pPr>
        <w:ind w:left="7500" w:hanging="360"/>
      </w:pPr>
      <w:rPr>
        <w:rFonts w:ascii="Wingdings" w:hAnsi="Wingdings" w:hint="default"/>
      </w:rPr>
    </w:lvl>
    <w:lvl w:ilvl="6" w:tplc="04100001" w:tentative="1">
      <w:start w:val="1"/>
      <w:numFmt w:val="bullet"/>
      <w:lvlText w:val=""/>
      <w:lvlJc w:val="left"/>
      <w:pPr>
        <w:ind w:left="8220" w:hanging="360"/>
      </w:pPr>
      <w:rPr>
        <w:rFonts w:ascii="Symbol" w:hAnsi="Symbol" w:hint="default"/>
      </w:rPr>
    </w:lvl>
    <w:lvl w:ilvl="7" w:tplc="04100003" w:tentative="1">
      <w:start w:val="1"/>
      <w:numFmt w:val="bullet"/>
      <w:lvlText w:val="o"/>
      <w:lvlJc w:val="left"/>
      <w:pPr>
        <w:ind w:left="8940" w:hanging="360"/>
      </w:pPr>
      <w:rPr>
        <w:rFonts w:ascii="Courier New" w:hAnsi="Courier New" w:cs="Courier New" w:hint="default"/>
      </w:rPr>
    </w:lvl>
    <w:lvl w:ilvl="8" w:tplc="04100005" w:tentative="1">
      <w:start w:val="1"/>
      <w:numFmt w:val="bullet"/>
      <w:lvlText w:val=""/>
      <w:lvlJc w:val="left"/>
      <w:pPr>
        <w:ind w:left="9660" w:hanging="360"/>
      </w:pPr>
      <w:rPr>
        <w:rFonts w:ascii="Wingdings" w:hAnsi="Wingdings" w:hint="default"/>
      </w:rPr>
    </w:lvl>
  </w:abstractNum>
  <w:abstractNum w:abstractNumId="14" w15:restartNumberingAfterBreak="0">
    <w:nsid w:val="226C49DF"/>
    <w:multiLevelType w:val="hybridMultilevel"/>
    <w:tmpl w:val="7556F5F0"/>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22FA1B20"/>
    <w:multiLevelType w:val="hybridMultilevel"/>
    <w:tmpl w:val="72D4AA1E"/>
    <w:lvl w:ilvl="0" w:tplc="C36A5036">
      <w:start w:val="1"/>
      <w:numFmt w:val="bullet"/>
      <w:lvlText w:val=""/>
      <w:lvlJc w:val="left"/>
      <w:pPr>
        <w:tabs>
          <w:tab w:val="num" w:pos="720"/>
        </w:tabs>
        <w:ind w:left="720" w:hanging="360"/>
      </w:pPr>
      <w:rPr>
        <w:rFonts w:ascii="Wingdings" w:hAnsi="Wingdings" w:hint="default"/>
      </w:rPr>
    </w:lvl>
    <w:lvl w:ilvl="1" w:tplc="AFFA76CE">
      <w:numFmt w:val="bullet"/>
      <w:lvlText w:val=""/>
      <w:lvlJc w:val="left"/>
      <w:pPr>
        <w:tabs>
          <w:tab w:val="num" w:pos="1440"/>
        </w:tabs>
        <w:ind w:left="1440" w:hanging="360"/>
      </w:pPr>
      <w:rPr>
        <w:rFonts w:ascii="Wingdings" w:eastAsia="Calibri" w:hAnsi="Wingdings"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36BF9"/>
    <w:multiLevelType w:val="hybridMultilevel"/>
    <w:tmpl w:val="57688B9E"/>
    <w:lvl w:ilvl="0" w:tplc="42CE4A8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FA70A8"/>
    <w:multiLevelType w:val="hybridMultilevel"/>
    <w:tmpl w:val="31B2EBA8"/>
    <w:lvl w:ilvl="0" w:tplc="C36A503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071A7"/>
    <w:multiLevelType w:val="hybridMultilevel"/>
    <w:tmpl w:val="32AA2EBC"/>
    <w:lvl w:ilvl="0" w:tplc="C36A5036">
      <w:start w:val="1"/>
      <w:numFmt w:val="bullet"/>
      <w:lvlText w:val=""/>
      <w:lvlJc w:val="left"/>
      <w:pPr>
        <w:tabs>
          <w:tab w:val="num" w:pos="720"/>
        </w:tabs>
        <w:ind w:left="720" w:hanging="360"/>
      </w:pPr>
      <w:rPr>
        <w:rFonts w:ascii="Wingdings" w:hAnsi="Wingdings" w:hint="default"/>
      </w:rPr>
    </w:lvl>
    <w:lvl w:ilvl="1" w:tplc="61AC9C7E">
      <w:start w:val="1"/>
      <w:numFmt w:val="bullet"/>
      <w:lvlText w:val="□"/>
      <w:lvlJc w:val="left"/>
      <w:pPr>
        <w:tabs>
          <w:tab w:val="num" w:pos="1440"/>
        </w:tabs>
        <w:ind w:left="1440" w:hanging="360"/>
      </w:pPr>
      <w:rPr>
        <w:rFonts w:ascii="Courier New" w:hAnsi="Courier New" w:hint="default"/>
      </w:rPr>
    </w:lvl>
    <w:lvl w:ilvl="2" w:tplc="C36A5036">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00752"/>
    <w:multiLevelType w:val="hybridMultilevel"/>
    <w:tmpl w:val="20E665AC"/>
    <w:lvl w:ilvl="0" w:tplc="C36A5036">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F140E"/>
    <w:multiLevelType w:val="hybridMultilevel"/>
    <w:tmpl w:val="48B47A02"/>
    <w:lvl w:ilvl="0" w:tplc="76202B72">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cs="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cs="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48EC399E"/>
    <w:multiLevelType w:val="hybridMultilevel"/>
    <w:tmpl w:val="9D24F274"/>
    <w:lvl w:ilvl="0" w:tplc="C36A503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F0F54"/>
    <w:multiLevelType w:val="hybridMultilevel"/>
    <w:tmpl w:val="14AA1356"/>
    <w:lvl w:ilvl="0" w:tplc="FFFFFFFF">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383BF3"/>
    <w:multiLevelType w:val="hybridMultilevel"/>
    <w:tmpl w:val="236AFEE2"/>
    <w:lvl w:ilvl="0" w:tplc="C36A5036">
      <w:start w:val="1"/>
      <w:numFmt w:val="bullet"/>
      <w:lvlText w:val=""/>
      <w:lvlJc w:val="left"/>
      <w:pPr>
        <w:tabs>
          <w:tab w:val="num" w:pos="1620"/>
        </w:tabs>
        <w:ind w:left="1620" w:hanging="360"/>
      </w:pPr>
      <w:rPr>
        <w:rFonts w:ascii="Wingdings" w:hAnsi="Wingdings" w:hint="default"/>
      </w:rPr>
    </w:lvl>
    <w:lvl w:ilvl="1" w:tplc="76202B72">
      <w:start w:val="1"/>
      <w:numFmt w:val="bullet"/>
      <w:lvlText w:val="□"/>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5C47664D"/>
    <w:multiLevelType w:val="hybridMultilevel"/>
    <w:tmpl w:val="A7E0DC82"/>
    <w:lvl w:ilvl="0" w:tplc="61AC9C7E">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A742B"/>
    <w:multiLevelType w:val="hybridMultilevel"/>
    <w:tmpl w:val="C37AD318"/>
    <w:lvl w:ilvl="0" w:tplc="59987444">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ED5723"/>
    <w:multiLevelType w:val="hybridMultilevel"/>
    <w:tmpl w:val="3CCA9606"/>
    <w:lvl w:ilvl="0" w:tplc="C36A5036">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80"/>
        </w:tabs>
        <w:ind w:left="180" w:hanging="360"/>
      </w:pPr>
      <w:rPr>
        <w:rFonts w:ascii="Courier New" w:hAnsi="Courier New" w:cs="Courier New" w:hint="default"/>
      </w:rPr>
    </w:lvl>
    <w:lvl w:ilvl="2" w:tplc="04100005" w:tentative="1">
      <w:start w:val="1"/>
      <w:numFmt w:val="bullet"/>
      <w:lvlText w:val=""/>
      <w:lvlJc w:val="left"/>
      <w:pPr>
        <w:tabs>
          <w:tab w:val="num" w:pos="900"/>
        </w:tabs>
        <w:ind w:left="900" w:hanging="360"/>
      </w:pPr>
      <w:rPr>
        <w:rFonts w:ascii="Wingdings" w:hAnsi="Wingdings" w:hint="default"/>
      </w:rPr>
    </w:lvl>
    <w:lvl w:ilvl="3" w:tplc="04100001" w:tentative="1">
      <w:start w:val="1"/>
      <w:numFmt w:val="bullet"/>
      <w:lvlText w:val=""/>
      <w:lvlJc w:val="left"/>
      <w:pPr>
        <w:tabs>
          <w:tab w:val="num" w:pos="1620"/>
        </w:tabs>
        <w:ind w:left="1620" w:hanging="360"/>
      </w:pPr>
      <w:rPr>
        <w:rFonts w:ascii="Symbol" w:hAnsi="Symbol" w:hint="default"/>
      </w:rPr>
    </w:lvl>
    <w:lvl w:ilvl="4" w:tplc="04100003" w:tentative="1">
      <w:start w:val="1"/>
      <w:numFmt w:val="bullet"/>
      <w:lvlText w:val="o"/>
      <w:lvlJc w:val="left"/>
      <w:pPr>
        <w:tabs>
          <w:tab w:val="num" w:pos="2340"/>
        </w:tabs>
        <w:ind w:left="2340" w:hanging="360"/>
      </w:pPr>
      <w:rPr>
        <w:rFonts w:ascii="Courier New" w:hAnsi="Courier New" w:cs="Courier New" w:hint="default"/>
      </w:rPr>
    </w:lvl>
    <w:lvl w:ilvl="5" w:tplc="04100005" w:tentative="1">
      <w:start w:val="1"/>
      <w:numFmt w:val="bullet"/>
      <w:lvlText w:val=""/>
      <w:lvlJc w:val="left"/>
      <w:pPr>
        <w:tabs>
          <w:tab w:val="num" w:pos="3060"/>
        </w:tabs>
        <w:ind w:left="3060" w:hanging="360"/>
      </w:pPr>
      <w:rPr>
        <w:rFonts w:ascii="Wingdings" w:hAnsi="Wingdings" w:hint="default"/>
      </w:rPr>
    </w:lvl>
    <w:lvl w:ilvl="6" w:tplc="04100001" w:tentative="1">
      <w:start w:val="1"/>
      <w:numFmt w:val="bullet"/>
      <w:lvlText w:val=""/>
      <w:lvlJc w:val="left"/>
      <w:pPr>
        <w:tabs>
          <w:tab w:val="num" w:pos="3780"/>
        </w:tabs>
        <w:ind w:left="3780" w:hanging="360"/>
      </w:pPr>
      <w:rPr>
        <w:rFonts w:ascii="Symbol" w:hAnsi="Symbol" w:hint="default"/>
      </w:rPr>
    </w:lvl>
    <w:lvl w:ilvl="7" w:tplc="04100003" w:tentative="1">
      <w:start w:val="1"/>
      <w:numFmt w:val="bullet"/>
      <w:lvlText w:val="o"/>
      <w:lvlJc w:val="left"/>
      <w:pPr>
        <w:tabs>
          <w:tab w:val="num" w:pos="4500"/>
        </w:tabs>
        <w:ind w:left="4500" w:hanging="360"/>
      </w:pPr>
      <w:rPr>
        <w:rFonts w:ascii="Courier New" w:hAnsi="Courier New" w:cs="Courier New" w:hint="default"/>
      </w:rPr>
    </w:lvl>
    <w:lvl w:ilvl="8" w:tplc="04100005" w:tentative="1">
      <w:start w:val="1"/>
      <w:numFmt w:val="bullet"/>
      <w:lvlText w:val=""/>
      <w:lvlJc w:val="left"/>
      <w:pPr>
        <w:tabs>
          <w:tab w:val="num" w:pos="5220"/>
        </w:tabs>
        <w:ind w:left="5220" w:hanging="360"/>
      </w:pPr>
      <w:rPr>
        <w:rFonts w:ascii="Wingdings" w:hAnsi="Wingdings" w:hint="default"/>
      </w:rPr>
    </w:lvl>
  </w:abstractNum>
  <w:num w:numId="1">
    <w:abstractNumId w:val="12"/>
  </w:num>
  <w:num w:numId="2">
    <w:abstractNumId w:val="23"/>
  </w:num>
  <w:num w:numId="3">
    <w:abstractNumId w:val="26"/>
  </w:num>
  <w:num w:numId="4">
    <w:abstractNumId w:val="15"/>
  </w:num>
  <w:num w:numId="5">
    <w:abstractNumId w:val="18"/>
  </w:num>
  <w:num w:numId="6">
    <w:abstractNumId w:val="11"/>
  </w:num>
  <w:num w:numId="7">
    <w:abstractNumId w:val="19"/>
  </w:num>
  <w:num w:numId="8">
    <w:abstractNumId w:val="21"/>
  </w:num>
  <w:num w:numId="9">
    <w:abstractNumId w:val="24"/>
  </w:num>
  <w:num w:numId="10">
    <w:abstractNumId w:val="20"/>
  </w:num>
  <w:num w:numId="11">
    <w:abstractNumId w:val="17"/>
  </w:num>
  <w:num w:numId="12">
    <w:abstractNumId w:val="14"/>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3"/>
  </w:num>
  <w:num w:numId="25">
    <w:abstractNumId w:val="16"/>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FC"/>
    <w:rsid w:val="00007297"/>
    <w:rsid w:val="00023FB1"/>
    <w:rsid w:val="00026403"/>
    <w:rsid w:val="000502C0"/>
    <w:rsid w:val="00067580"/>
    <w:rsid w:val="00081B8A"/>
    <w:rsid w:val="000B0E79"/>
    <w:rsid w:val="000B49D9"/>
    <w:rsid w:val="000F26FE"/>
    <w:rsid w:val="001033D5"/>
    <w:rsid w:val="001A6C16"/>
    <w:rsid w:val="001D1362"/>
    <w:rsid w:val="001D3A47"/>
    <w:rsid w:val="0020646D"/>
    <w:rsid w:val="002C7EA6"/>
    <w:rsid w:val="003135D3"/>
    <w:rsid w:val="003630C3"/>
    <w:rsid w:val="00365697"/>
    <w:rsid w:val="0038300F"/>
    <w:rsid w:val="00417099"/>
    <w:rsid w:val="004766E3"/>
    <w:rsid w:val="004A013F"/>
    <w:rsid w:val="005015E9"/>
    <w:rsid w:val="00546B2E"/>
    <w:rsid w:val="00561D06"/>
    <w:rsid w:val="005E1DF1"/>
    <w:rsid w:val="00615B92"/>
    <w:rsid w:val="00641D7C"/>
    <w:rsid w:val="006423FA"/>
    <w:rsid w:val="00646F9E"/>
    <w:rsid w:val="00665835"/>
    <w:rsid w:val="006D24AA"/>
    <w:rsid w:val="006D2BCA"/>
    <w:rsid w:val="007537F8"/>
    <w:rsid w:val="007B23EA"/>
    <w:rsid w:val="007C75DE"/>
    <w:rsid w:val="007F547E"/>
    <w:rsid w:val="00805E7A"/>
    <w:rsid w:val="00821AA0"/>
    <w:rsid w:val="008739AF"/>
    <w:rsid w:val="00874DFC"/>
    <w:rsid w:val="00875300"/>
    <w:rsid w:val="008873C5"/>
    <w:rsid w:val="008A13F0"/>
    <w:rsid w:val="008C0154"/>
    <w:rsid w:val="00900207"/>
    <w:rsid w:val="00915067"/>
    <w:rsid w:val="00935676"/>
    <w:rsid w:val="00950760"/>
    <w:rsid w:val="00956507"/>
    <w:rsid w:val="00A057E6"/>
    <w:rsid w:val="00A07822"/>
    <w:rsid w:val="00A308AF"/>
    <w:rsid w:val="00A82358"/>
    <w:rsid w:val="00AA10E5"/>
    <w:rsid w:val="00AA705A"/>
    <w:rsid w:val="00AC04C1"/>
    <w:rsid w:val="00B2036B"/>
    <w:rsid w:val="00B21E93"/>
    <w:rsid w:val="00B36B06"/>
    <w:rsid w:val="00B645F1"/>
    <w:rsid w:val="00B71F7F"/>
    <w:rsid w:val="00B8020A"/>
    <w:rsid w:val="00BA3836"/>
    <w:rsid w:val="00BA69C1"/>
    <w:rsid w:val="00BC2097"/>
    <w:rsid w:val="00BE0A28"/>
    <w:rsid w:val="00BF4F47"/>
    <w:rsid w:val="00BF6B8B"/>
    <w:rsid w:val="00C640F1"/>
    <w:rsid w:val="00CC23BB"/>
    <w:rsid w:val="00CD0453"/>
    <w:rsid w:val="00CD51C1"/>
    <w:rsid w:val="00CE5200"/>
    <w:rsid w:val="00CF5D5D"/>
    <w:rsid w:val="00D02233"/>
    <w:rsid w:val="00D6522A"/>
    <w:rsid w:val="00D768D9"/>
    <w:rsid w:val="00D86FCA"/>
    <w:rsid w:val="00D878C3"/>
    <w:rsid w:val="00DF413B"/>
    <w:rsid w:val="00E3654B"/>
    <w:rsid w:val="00E44AC2"/>
    <w:rsid w:val="00E636D8"/>
    <w:rsid w:val="00E77538"/>
    <w:rsid w:val="00E946AD"/>
    <w:rsid w:val="00EB624A"/>
    <w:rsid w:val="00EE10F1"/>
    <w:rsid w:val="00F15C8F"/>
    <w:rsid w:val="00F20860"/>
    <w:rsid w:val="00F31A07"/>
    <w:rsid w:val="00F438C7"/>
    <w:rsid w:val="00F71B4B"/>
    <w:rsid w:val="00F75EA8"/>
    <w:rsid w:val="00F94019"/>
    <w:rsid w:val="00FC305F"/>
    <w:rsid w:val="00FD2EA9"/>
    <w:rsid w:val="00FD366D"/>
    <w:rsid w:val="00FE529F"/>
    <w:rsid w:val="00FE5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9EF7E51"/>
  <w15:docId w15:val="{B001E11D-5D09-4A51-80F4-E95197CF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A6C16"/>
    <w:rPr>
      <w:rFonts w:ascii="Calibri" w:eastAsia="Calibri" w:hAnsi="Calibri" w:cs="Arial"/>
      <w:lang w:val="it-IT" w:eastAsia="it-IT"/>
    </w:rPr>
  </w:style>
  <w:style w:type="paragraph" w:styleId="Titolo1">
    <w:name w:val="heading 1"/>
    <w:basedOn w:val="Normale"/>
    <w:next w:val="Normale"/>
    <w:link w:val="Titolo1Carattere"/>
    <w:uiPriority w:val="9"/>
    <w:qFormat/>
    <w:rsid w:val="00F71B4B"/>
    <w:pPr>
      <w:keepNext/>
      <w:spacing w:before="240" w:after="60"/>
      <w:jc w:val="both"/>
      <w:outlineLvl w:val="0"/>
    </w:pPr>
    <w:rPr>
      <w:rFonts w:ascii="Calibri Light" w:eastAsia="Times New Roman" w:hAnsi="Calibri Light" w:cs="Times New Roman"/>
      <w:b/>
      <w:bCs/>
      <w:kern w:val="32"/>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4A013F"/>
    <w:rPr>
      <w:color w:val="0000FF"/>
      <w:u w:val="single"/>
    </w:rPr>
  </w:style>
  <w:style w:type="paragraph" w:styleId="Rientrocorpodeltesto">
    <w:name w:val="Body Text Indent"/>
    <w:basedOn w:val="Normale"/>
    <w:semiHidden/>
    <w:rsid w:val="004A013F"/>
    <w:pPr>
      <w:ind w:left="1276" w:hanging="1276"/>
      <w:jc w:val="both"/>
    </w:pPr>
    <w:rPr>
      <w:rFonts w:ascii="Arial" w:hAnsi="Arial"/>
      <w:bCs/>
      <w:sz w:val="22"/>
    </w:rPr>
  </w:style>
  <w:style w:type="paragraph" w:styleId="Corpotesto">
    <w:name w:val="Body Text"/>
    <w:basedOn w:val="Normale"/>
    <w:semiHidden/>
    <w:rsid w:val="004A013F"/>
    <w:pPr>
      <w:jc w:val="both"/>
    </w:pPr>
    <w:rPr>
      <w:rFonts w:ascii="Arial" w:hAnsi="Arial"/>
      <w:sz w:val="22"/>
    </w:rPr>
  </w:style>
  <w:style w:type="character" w:styleId="Enfasicorsivo">
    <w:name w:val="Emphasis"/>
    <w:qFormat/>
    <w:rsid w:val="00FD366D"/>
    <w:rPr>
      <w:rFonts w:ascii="Arial Black" w:hAnsi="Arial Black" w:hint="default"/>
      <w:i w:val="0"/>
      <w:iCs w:val="0"/>
      <w:sz w:val="18"/>
    </w:rPr>
  </w:style>
  <w:style w:type="paragraph" w:styleId="Intestazionemessaggio">
    <w:name w:val="Message Header"/>
    <w:basedOn w:val="Corpotesto"/>
    <w:link w:val="IntestazionemessaggioCarattere"/>
    <w:rsid w:val="00FD366D"/>
    <w:pPr>
      <w:keepLines/>
      <w:tabs>
        <w:tab w:val="left" w:pos="720"/>
        <w:tab w:val="left" w:pos="4320"/>
        <w:tab w:val="left" w:pos="5040"/>
        <w:tab w:val="right" w:pos="8640"/>
      </w:tabs>
      <w:spacing w:after="40" w:line="440" w:lineRule="atLeast"/>
      <w:ind w:left="720" w:hanging="720"/>
      <w:jc w:val="left"/>
    </w:pPr>
    <w:rPr>
      <w:spacing w:val="-5"/>
      <w:sz w:val="20"/>
    </w:rPr>
  </w:style>
  <w:style w:type="character" w:customStyle="1" w:styleId="IntestazionemessaggioCarattere">
    <w:name w:val="Intestazione messaggio Carattere"/>
    <w:link w:val="Intestazionemessaggio"/>
    <w:rsid w:val="00FD366D"/>
    <w:rPr>
      <w:rFonts w:ascii="Arial" w:hAnsi="Arial" w:cs="Arial"/>
      <w:spacing w:val="-5"/>
    </w:rPr>
  </w:style>
  <w:style w:type="paragraph" w:customStyle="1" w:styleId="Etichettadocumento">
    <w:name w:val="Etichetta documento"/>
    <w:basedOn w:val="Normale"/>
    <w:rsid w:val="00FD366D"/>
    <w:pPr>
      <w:keepNext/>
      <w:keepLines/>
      <w:spacing w:before="400" w:after="120" w:line="240" w:lineRule="atLeast"/>
    </w:pPr>
    <w:rPr>
      <w:rFonts w:ascii="Arial Black" w:hAnsi="Arial Black" w:cs="Arial Black"/>
      <w:spacing w:val="-100"/>
      <w:kern w:val="28"/>
      <w:sz w:val="108"/>
      <w:szCs w:val="108"/>
      <w:lang w:bidi="it-IT"/>
    </w:rPr>
  </w:style>
  <w:style w:type="paragraph" w:customStyle="1" w:styleId="Intestazionemessaggioultimo">
    <w:name w:val="Intestazione messaggio ultimo"/>
    <w:basedOn w:val="Intestazionemessaggio"/>
    <w:next w:val="Corpotesto"/>
    <w:rsid w:val="00FD366D"/>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rPr>
      <w:lang w:bidi="it-IT"/>
    </w:rPr>
  </w:style>
  <w:style w:type="character" w:customStyle="1" w:styleId="Etichettaintestazionemessaggio">
    <w:name w:val="Etichetta intestazione messaggio"/>
    <w:rsid w:val="00FD366D"/>
    <w:rPr>
      <w:rFonts w:ascii="Arial Black" w:hAnsi="Arial Black" w:hint="default"/>
      <w:sz w:val="18"/>
      <w:lang w:val="it-IT" w:eastAsia="it-IT" w:bidi="it-IT"/>
    </w:rPr>
  </w:style>
  <w:style w:type="paragraph" w:styleId="Testonormale">
    <w:name w:val="Plain Text"/>
    <w:basedOn w:val="Normale"/>
    <w:link w:val="TestonormaleCarattere"/>
    <w:uiPriority w:val="99"/>
    <w:semiHidden/>
    <w:unhideWhenUsed/>
    <w:rsid w:val="00023FB1"/>
    <w:rPr>
      <w:rFonts w:ascii="Consolas" w:hAnsi="Consolas"/>
      <w:sz w:val="21"/>
      <w:szCs w:val="21"/>
    </w:rPr>
  </w:style>
  <w:style w:type="character" w:customStyle="1" w:styleId="TestonormaleCarattere">
    <w:name w:val="Testo normale Carattere"/>
    <w:link w:val="Testonormale"/>
    <w:uiPriority w:val="99"/>
    <w:semiHidden/>
    <w:rsid w:val="00023FB1"/>
    <w:rPr>
      <w:rFonts w:ascii="Consolas" w:eastAsia="Calibri" w:hAnsi="Consolas"/>
      <w:sz w:val="21"/>
      <w:szCs w:val="21"/>
    </w:rPr>
  </w:style>
  <w:style w:type="character" w:styleId="Enfasigrassetto">
    <w:name w:val="Strong"/>
    <w:uiPriority w:val="22"/>
    <w:qFormat/>
    <w:rsid w:val="00023FB1"/>
    <w:rPr>
      <w:b/>
      <w:bCs/>
    </w:rPr>
  </w:style>
  <w:style w:type="paragraph" w:styleId="Testofumetto">
    <w:name w:val="Balloon Text"/>
    <w:basedOn w:val="Normale"/>
    <w:link w:val="TestofumettoCarattere"/>
    <w:uiPriority w:val="99"/>
    <w:semiHidden/>
    <w:unhideWhenUsed/>
    <w:rsid w:val="003630C3"/>
    <w:rPr>
      <w:rFonts w:ascii="Tahoma" w:hAnsi="Tahoma" w:cs="Tahoma"/>
      <w:sz w:val="16"/>
      <w:szCs w:val="16"/>
    </w:rPr>
  </w:style>
  <w:style w:type="character" w:customStyle="1" w:styleId="TestofumettoCarattere">
    <w:name w:val="Testo fumetto Carattere"/>
    <w:link w:val="Testofumetto"/>
    <w:uiPriority w:val="99"/>
    <w:semiHidden/>
    <w:rsid w:val="003630C3"/>
    <w:rPr>
      <w:rFonts w:ascii="Tahoma" w:hAnsi="Tahoma" w:cs="Tahoma"/>
      <w:sz w:val="16"/>
      <w:szCs w:val="16"/>
    </w:rPr>
  </w:style>
  <w:style w:type="paragraph" w:styleId="Intestazione">
    <w:name w:val="header"/>
    <w:basedOn w:val="Normale"/>
    <w:link w:val="IntestazioneCarattere"/>
    <w:uiPriority w:val="99"/>
    <w:unhideWhenUsed/>
    <w:rsid w:val="003630C3"/>
    <w:pPr>
      <w:tabs>
        <w:tab w:val="center" w:pos="4819"/>
        <w:tab w:val="right" w:pos="9638"/>
      </w:tabs>
    </w:pPr>
  </w:style>
  <w:style w:type="character" w:customStyle="1" w:styleId="IntestazioneCarattere">
    <w:name w:val="Intestazione Carattere"/>
    <w:link w:val="Intestazione"/>
    <w:uiPriority w:val="99"/>
    <w:rsid w:val="003630C3"/>
    <w:rPr>
      <w:sz w:val="24"/>
      <w:szCs w:val="24"/>
    </w:rPr>
  </w:style>
  <w:style w:type="paragraph" w:styleId="Pidipagina">
    <w:name w:val="footer"/>
    <w:basedOn w:val="Normale"/>
    <w:link w:val="PidipaginaCarattere"/>
    <w:uiPriority w:val="99"/>
    <w:unhideWhenUsed/>
    <w:rsid w:val="003630C3"/>
    <w:pPr>
      <w:tabs>
        <w:tab w:val="center" w:pos="4819"/>
        <w:tab w:val="right" w:pos="9638"/>
      </w:tabs>
    </w:pPr>
  </w:style>
  <w:style w:type="character" w:customStyle="1" w:styleId="PidipaginaCarattere">
    <w:name w:val="Piè di pagina Carattere"/>
    <w:link w:val="Pidipagina"/>
    <w:uiPriority w:val="99"/>
    <w:rsid w:val="003630C3"/>
    <w:rPr>
      <w:sz w:val="24"/>
      <w:szCs w:val="24"/>
    </w:rPr>
  </w:style>
  <w:style w:type="paragraph" w:styleId="Paragrafoelenco">
    <w:name w:val="List Paragraph"/>
    <w:basedOn w:val="Normale"/>
    <w:uiPriority w:val="34"/>
    <w:qFormat/>
    <w:rsid w:val="00B71F7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F71B4B"/>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07935">
      <w:bodyDiv w:val="1"/>
      <w:marLeft w:val="0"/>
      <w:marRight w:val="0"/>
      <w:marTop w:val="0"/>
      <w:marBottom w:val="0"/>
      <w:divBdr>
        <w:top w:val="none" w:sz="0" w:space="0" w:color="auto"/>
        <w:left w:val="none" w:sz="0" w:space="0" w:color="auto"/>
        <w:bottom w:val="none" w:sz="0" w:space="0" w:color="auto"/>
        <w:right w:val="none" w:sz="0" w:space="0" w:color="auto"/>
      </w:divBdr>
    </w:div>
    <w:div w:id="548764996">
      <w:bodyDiv w:val="1"/>
      <w:marLeft w:val="0"/>
      <w:marRight w:val="0"/>
      <w:marTop w:val="0"/>
      <w:marBottom w:val="0"/>
      <w:divBdr>
        <w:top w:val="none" w:sz="0" w:space="0" w:color="auto"/>
        <w:left w:val="none" w:sz="0" w:space="0" w:color="auto"/>
        <w:bottom w:val="none" w:sz="0" w:space="0" w:color="auto"/>
        <w:right w:val="none" w:sz="0" w:space="0" w:color="auto"/>
      </w:divBdr>
    </w:div>
    <w:div w:id="8601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F56D-0A10-4A63-80CE-B3944F57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1316</Words>
  <Characters>8140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Ceral Docks S.p.A.</Company>
  <LinksUpToDate>false</LinksUpToDate>
  <CharactersWithSpaces>9438</CharactersWithSpaces>
  <SharedDoc>false</SharedDoc>
  <HLinks>
    <vt:vector size="12" baseType="variant">
      <vt:variant>
        <vt:i4>2031654</vt:i4>
      </vt:variant>
      <vt:variant>
        <vt:i4>3</vt:i4>
      </vt:variant>
      <vt:variant>
        <vt:i4>0</vt:i4>
      </vt:variant>
      <vt:variant>
        <vt:i4>5</vt:i4>
      </vt:variant>
      <vt:variant>
        <vt:lpwstr>mailto:info@cerealdocks.it</vt:lpwstr>
      </vt:variant>
      <vt:variant>
        <vt:lpwstr/>
      </vt:variant>
      <vt:variant>
        <vt:i4>6881378</vt:i4>
      </vt:variant>
      <vt:variant>
        <vt:i4>0</vt:i4>
      </vt:variant>
      <vt:variant>
        <vt:i4>0</vt:i4>
      </vt:variant>
      <vt:variant>
        <vt:i4>5</vt:i4>
      </vt:variant>
      <vt:variant>
        <vt:lpwstr>http://www.cerealdocks.it/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Dalla Libera</dc:creator>
  <cp:lastModifiedBy>Valeria Pilastro</cp:lastModifiedBy>
  <cp:revision>3</cp:revision>
  <cp:lastPrinted>2017-09-15T05:44:00Z</cp:lastPrinted>
  <dcterms:created xsi:type="dcterms:W3CDTF">2018-09-11T08:25:00Z</dcterms:created>
  <dcterms:modified xsi:type="dcterms:W3CDTF">2021-02-03T10:21:00Z</dcterms:modified>
</cp:coreProperties>
</file>